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13C73" w:rsidP="00E827E2" w:rsidRDefault="005A49C4" w14:paraId="6C5E91C0" w14:textId="5D379D55">
      <w:pPr>
        <w:jc w:val="center"/>
      </w:pPr>
      <w:r>
        <w:tab/>
      </w:r>
      <w:r>
        <w:tab/>
      </w:r>
    </w:p>
    <w:p w:rsidR="00713C73" w:rsidP="00E827E2" w:rsidRDefault="00713C73" w14:paraId="40AA7BDD" w14:textId="6B4D78F5">
      <w:pPr>
        <w:jc w:val="center"/>
      </w:pPr>
    </w:p>
    <w:p w:rsidR="00713C73" w:rsidP="1B6BE352" w:rsidRDefault="00713C73" w14:paraId="10C091D7" w14:textId="06B9D33B">
      <w:pPr>
        <w:pStyle w:val="Normal"/>
        <w:jc w:val="center"/>
      </w:pPr>
      <w:r w:rsidR="01754249">
        <w:drawing>
          <wp:inline wp14:editId="6D7E9099" wp14:anchorId="0A896344">
            <wp:extent cx="4572000" cy="1381125"/>
            <wp:effectExtent l="0" t="0" r="0" b="0"/>
            <wp:docPr id="441709723" name="" title=""/>
            <wp:cNvGraphicFramePr>
              <a:graphicFrameLocks noChangeAspect="1"/>
            </wp:cNvGraphicFramePr>
            <a:graphic>
              <a:graphicData uri="http://schemas.openxmlformats.org/drawingml/2006/picture">
                <pic:pic>
                  <pic:nvPicPr>
                    <pic:cNvPr id="0" name=""/>
                    <pic:cNvPicPr/>
                  </pic:nvPicPr>
                  <pic:blipFill>
                    <a:blip r:embed="Rd1d9e7dea8e74dde">
                      <a:extLst>
                        <a:ext xmlns:a="http://schemas.openxmlformats.org/drawingml/2006/main" uri="{28A0092B-C50C-407E-A947-70E740481C1C}">
                          <a14:useLocalDpi val="0"/>
                        </a:ext>
                      </a:extLst>
                    </a:blip>
                    <a:stretch>
                      <a:fillRect/>
                    </a:stretch>
                  </pic:blipFill>
                  <pic:spPr>
                    <a:xfrm>
                      <a:off x="0" y="0"/>
                      <a:ext cx="4572000" cy="1381125"/>
                    </a:xfrm>
                    <a:prstGeom prst="rect">
                      <a:avLst/>
                    </a:prstGeom>
                  </pic:spPr>
                </pic:pic>
              </a:graphicData>
            </a:graphic>
          </wp:inline>
        </w:drawing>
      </w:r>
    </w:p>
    <w:p w:rsidR="00EA350C" w:rsidP="00E827E2" w:rsidRDefault="005A49C4" w14:paraId="00CD93D0" w14:textId="39FBED04">
      <w:pPr>
        <w:jc w:val="center"/>
      </w:pPr>
      <w:r>
        <w:tab/>
      </w:r>
      <w:r>
        <w:tab/>
      </w:r>
      <w:r>
        <w:tab/>
      </w:r>
    </w:p>
    <w:p w:rsidR="005A49C4" w:rsidP="00E827E2" w:rsidRDefault="005A49C4" w14:paraId="69AC4297" w14:textId="3E05ADA4">
      <w:pPr>
        <w:jc w:val="center"/>
      </w:pPr>
    </w:p>
    <w:p w:rsidR="005A49C4" w:rsidP="00E827E2" w:rsidRDefault="005A49C4" w14:paraId="10838542" w14:textId="77777777">
      <w:pPr>
        <w:jc w:val="center"/>
      </w:pPr>
    </w:p>
    <w:p w:rsidR="00E74D43" w:rsidP="00E827E2" w:rsidRDefault="00E74D43" w14:paraId="209BF139" w14:textId="77777777">
      <w:pPr>
        <w:jc w:val="center"/>
        <w:rPr>
          <w:rFonts w:asciiTheme="majorHAnsi" w:hAnsiTheme="majorHAnsi"/>
          <w:b/>
          <w:sz w:val="28"/>
          <w:szCs w:val="32"/>
          <w:highlight w:val="yellow"/>
        </w:rPr>
      </w:pPr>
    </w:p>
    <w:p w:rsidR="00E74D43" w:rsidP="00E827E2" w:rsidRDefault="00E74D43" w14:paraId="1981CCAF" w14:textId="77777777">
      <w:pPr>
        <w:jc w:val="center"/>
        <w:rPr>
          <w:rFonts w:asciiTheme="majorHAnsi" w:hAnsiTheme="majorHAnsi"/>
          <w:b/>
          <w:sz w:val="28"/>
          <w:szCs w:val="32"/>
          <w:highlight w:val="yellow"/>
        </w:rPr>
      </w:pPr>
    </w:p>
    <w:p w:rsidR="00E74D43" w:rsidP="00E827E2" w:rsidRDefault="00E74D43" w14:paraId="23961929" w14:textId="77777777">
      <w:pPr>
        <w:jc w:val="center"/>
        <w:rPr>
          <w:rFonts w:asciiTheme="majorHAnsi" w:hAnsiTheme="majorHAnsi"/>
          <w:b/>
          <w:sz w:val="28"/>
          <w:szCs w:val="32"/>
          <w:highlight w:val="yellow"/>
        </w:rPr>
      </w:pPr>
    </w:p>
    <w:p w:rsidRPr="0016541F" w:rsidR="005A49C4" w:rsidP="00E827E2" w:rsidRDefault="00677B1A" w14:paraId="50500D97" w14:textId="77777777">
      <w:pPr>
        <w:jc w:val="center"/>
        <w:rPr>
          <w:rFonts w:asciiTheme="majorHAnsi" w:hAnsiTheme="majorHAnsi"/>
          <w:b/>
        </w:rPr>
      </w:pPr>
      <w:r w:rsidRPr="0016541F">
        <w:rPr>
          <w:rFonts w:asciiTheme="majorHAnsi" w:hAnsiTheme="majorHAnsi"/>
          <w:b/>
        </w:rPr>
        <w:t>Community Pharmacy</w:t>
      </w:r>
      <w:r w:rsidRPr="0016541F" w:rsidR="005F641C">
        <w:rPr>
          <w:rFonts w:asciiTheme="majorHAnsi" w:hAnsiTheme="majorHAnsi"/>
          <w:b/>
        </w:rPr>
        <w:t xml:space="preserve"> Advanced </w:t>
      </w:r>
      <w:r w:rsidRPr="0016541F" w:rsidR="005A49C4">
        <w:rPr>
          <w:rFonts w:asciiTheme="majorHAnsi" w:hAnsiTheme="majorHAnsi"/>
          <w:b/>
        </w:rPr>
        <w:t>Pharmacy Practice Experience</w:t>
      </w:r>
    </w:p>
    <w:p w:rsidRPr="0016541F" w:rsidR="00E74D43" w:rsidP="00E827E2" w:rsidRDefault="00E74D43" w14:paraId="2A262F93" w14:textId="77777777">
      <w:pPr>
        <w:jc w:val="center"/>
        <w:rPr>
          <w:rFonts w:asciiTheme="majorHAnsi" w:hAnsiTheme="majorHAnsi"/>
          <w:b/>
        </w:rPr>
      </w:pPr>
    </w:p>
    <w:p w:rsidRPr="0016541F" w:rsidR="00E74D43" w:rsidP="00E827E2" w:rsidRDefault="00E74D43" w14:paraId="15FBEC74" w14:textId="77777777">
      <w:pPr>
        <w:jc w:val="center"/>
        <w:rPr>
          <w:rFonts w:asciiTheme="majorHAnsi" w:hAnsiTheme="majorHAnsi"/>
          <w:b/>
        </w:rPr>
      </w:pPr>
    </w:p>
    <w:p w:rsidRPr="0016541F" w:rsidR="00E74D43" w:rsidP="00E827E2" w:rsidRDefault="00E74D43" w14:paraId="7CAACDA4" w14:textId="77777777">
      <w:pPr>
        <w:jc w:val="center"/>
        <w:rPr>
          <w:rFonts w:asciiTheme="majorHAnsi" w:hAnsiTheme="majorHAnsi"/>
          <w:b/>
        </w:rPr>
      </w:pPr>
    </w:p>
    <w:p w:rsidRPr="0016541F" w:rsidR="00735553" w:rsidP="00E827E2" w:rsidRDefault="005A49C4" w14:paraId="3FA012ED" w14:textId="33A3D723">
      <w:pPr>
        <w:jc w:val="center"/>
        <w:rPr>
          <w:rFonts w:asciiTheme="majorHAnsi" w:hAnsiTheme="majorHAnsi"/>
          <w:b/>
        </w:rPr>
      </w:pPr>
      <w:r w:rsidRPr="0016541F">
        <w:rPr>
          <w:rFonts w:asciiTheme="majorHAnsi" w:hAnsiTheme="majorHAnsi"/>
          <w:b/>
        </w:rPr>
        <w:t xml:space="preserve">SPPS </w:t>
      </w:r>
      <w:r w:rsidRPr="0016541F" w:rsidR="00762AA3">
        <w:rPr>
          <w:rFonts w:asciiTheme="majorHAnsi" w:hAnsiTheme="majorHAnsi"/>
          <w:b/>
        </w:rPr>
        <w:t>402</w:t>
      </w:r>
    </w:p>
    <w:p w:rsidRPr="0016541F" w:rsidR="00735553" w:rsidP="00E827E2" w:rsidRDefault="00735553" w14:paraId="7B02DBCC" w14:textId="77777777">
      <w:pPr>
        <w:jc w:val="center"/>
        <w:rPr>
          <w:rFonts w:asciiTheme="majorHAnsi" w:hAnsiTheme="majorHAnsi"/>
          <w:b/>
        </w:rPr>
      </w:pPr>
    </w:p>
    <w:tbl>
      <w:tblPr>
        <w:tblStyle w:val="TableGrid"/>
        <w:tblW w:w="10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2"/>
        <w:gridCol w:w="4515"/>
        <w:gridCol w:w="3513"/>
        <w:gridCol w:w="1332"/>
      </w:tblGrid>
      <w:tr w:rsidRPr="0016541F" w:rsidR="00735553" w:rsidTr="62619731" w14:paraId="0AFEE948" w14:textId="77777777">
        <w:trPr>
          <w:gridAfter w:val="1"/>
          <w:wAfter w:w="1332" w:type="dxa"/>
        </w:trPr>
        <w:tc>
          <w:tcPr>
            <w:tcW w:w="9360" w:type="dxa"/>
            <w:gridSpan w:val="3"/>
            <w:tcMar/>
          </w:tcPr>
          <w:p w:rsidRPr="0016541F" w:rsidR="00735553" w:rsidP="00E827E2" w:rsidRDefault="00735553" w14:paraId="37B708D0" w14:textId="77777777">
            <w:pPr>
              <w:jc w:val="center"/>
              <w:rPr>
                <w:rFonts w:asciiTheme="majorHAnsi" w:hAnsiTheme="majorHAnsi"/>
                <w:b/>
              </w:rPr>
            </w:pPr>
            <w:r w:rsidRPr="0016541F">
              <w:rPr>
                <w:rFonts w:asciiTheme="majorHAnsi" w:hAnsiTheme="majorHAnsi"/>
                <w:b/>
              </w:rPr>
              <w:t>Office of Experiential Education</w:t>
            </w:r>
          </w:p>
          <w:p w:rsidRPr="0016541F" w:rsidR="00B04B38" w:rsidP="00E827E2" w:rsidRDefault="00B04B38" w14:paraId="03D9D607" w14:textId="77777777">
            <w:pPr>
              <w:jc w:val="center"/>
              <w:rPr>
                <w:rFonts w:asciiTheme="majorHAnsi" w:hAnsiTheme="majorHAnsi"/>
                <w:b/>
              </w:rPr>
            </w:pPr>
          </w:p>
          <w:p w:rsidRPr="0016541F" w:rsidR="00E74D43" w:rsidP="00E827E2" w:rsidRDefault="00E74D43" w14:paraId="56F48270" w14:textId="77777777">
            <w:pPr>
              <w:jc w:val="center"/>
              <w:rPr>
                <w:rFonts w:asciiTheme="majorHAnsi" w:hAnsiTheme="majorHAnsi"/>
                <w:b/>
              </w:rPr>
            </w:pPr>
          </w:p>
          <w:p w:rsidRPr="0016541F" w:rsidR="00E74D43" w:rsidP="1B6BE352" w:rsidRDefault="00E74D43" w14:paraId="3ED4D68D" w14:textId="573DE2FC">
            <w:pPr>
              <w:pStyle w:val="Normal"/>
              <w:jc w:val="center"/>
              <w:rPr>
                <w:rFonts w:ascii="Cambria" w:hAnsi="Cambria" w:asciiTheme="majorAscii" w:hAnsiTheme="majorAscii"/>
                <w:b w:val="1"/>
                <w:bCs w:val="1"/>
              </w:rPr>
            </w:pPr>
          </w:p>
          <w:p w:rsidRPr="0016541F" w:rsidR="00E74D43" w:rsidP="00E827E2" w:rsidRDefault="00E74D43" w14:paraId="0637B71E" w14:textId="77777777">
            <w:pPr>
              <w:jc w:val="center"/>
              <w:rPr>
                <w:rFonts w:asciiTheme="majorHAnsi" w:hAnsiTheme="majorHAnsi"/>
                <w:b/>
              </w:rPr>
            </w:pPr>
          </w:p>
          <w:p w:rsidRPr="0016541F" w:rsidR="00E74D43" w:rsidP="00E827E2" w:rsidRDefault="00E74D43" w14:paraId="2278AFD9" w14:textId="77777777">
            <w:pPr>
              <w:jc w:val="center"/>
              <w:rPr>
                <w:rFonts w:asciiTheme="majorHAnsi" w:hAnsiTheme="majorHAnsi"/>
                <w:b/>
              </w:rPr>
            </w:pPr>
          </w:p>
        </w:tc>
      </w:tr>
      <w:tr w:rsidRPr="00B04B38" w:rsidR="00735553" w:rsidTr="62619731" w14:paraId="09573D54" w14:textId="77777777">
        <w:trPr>
          <w:gridBefore w:val="1"/>
          <w:wBefore w:w="1332" w:type="dxa"/>
        </w:trPr>
        <w:tc>
          <w:tcPr>
            <w:tcW w:w="4515" w:type="dxa"/>
            <w:tcMar/>
          </w:tcPr>
          <w:p w:rsidRPr="0016541F" w:rsidR="00735553" w:rsidP="62619731" w:rsidRDefault="006243AC" w14:paraId="704833A3" w14:textId="2DAABA78">
            <w:pPr>
              <w:rPr>
                <w:rFonts w:ascii="Cambria" w:hAnsi="Cambria" w:asciiTheme="majorAscii" w:hAnsiTheme="majorAscii"/>
                <w:sz w:val="21"/>
                <w:szCs w:val="21"/>
              </w:rPr>
            </w:pPr>
            <w:r w:rsidRPr="62619731" w:rsidR="006243AC">
              <w:rPr>
                <w:rFonts w:ascii="Cambria" w:hAnsi="Cambria" w:asciiTheme="majorAscii" w:hAnsiTheme="majorAscii"/>
                <w:sz w:val="21"/>
                <w:szCs w:val="21"/>
              </w:rPr>
              <w:t xml:space="preserve">Renu Singh, </w:t>
            </w:r>
            <w:r w:rsidRPr="62619731" w:rsidR="00735553">
              <w:rPr>
                <w:rFonts w:ascii="Cambria" w:hAnsi="Cambria" w:asciiTheme="majorAscii" w:hAnsiTheme="majorAscii"/>
                <w:sz w:val="21"/>
                <w:szCs w:val="21"/>
              </w:rPr>
              <w:t xml:space="preserve">Pharm.D. </w:t>
            </w:r>
          </w:p>
        </w:tc>
        <w:tc>
          <w:tcPr>
            <w:tcW w:w="4845" w:type="dxa"/>
            <w:gridSpan w:val="2"/>
            <w:tcMar/>
          </w:tcPr>
          <w:p w:rsidRPr="0016541F" w:rsidR="00735553" w:rsidP="62619731" w:rsidRDefault="00383FEC" w14:paraId="1CF1F52B" w14:textId="180E91AC">
            <w:pPr>
              <w:rPr>
                <w:rFonts w:ascii="Cambria" w:hAnsi="Cambria" w:asciiTheme="majorAscii" w:hAnsiTheme="majorAscii"/>
                <w:sz w:val="21"/>
                <w:szCs w:val="21"/>
              </w:rPr>
            </w:pPr>
            <w:r w:rsidRPr="62619731" w:rsidR="11119DF7">
              <w:rPr>
                <w:rFonts w:ascii="Cambria" w:hAnsi="Cambria" w:asciiTheme="majorAscii" w:hAnsiTheme="majorAscii"/>
                <w:sz w:val="21"/>
                <w:szCs w:val="21"/>
              </w:rPr>
              <w:t xml:space="preserve">Christina </w:t>
            </w:r>
            <w:r w:rsidRPr="62619731" w:rsidR="11119DF7">
              <w:rPr>
                <w:rFonts w:ascii="Cambria" w:hAnsi="Cambria" w:asciiTheme="majorAscii" w:hAnsiTheme="majorAscii"/>
                <w:sz w:val="21"/>
                <w:szCs w:val="21"/>
              </w:rPr>
              <w:t>Mnatzaganian</w:t>
            </w:r>
            <w:r w:rsidRPr="62619731" w:rsidR="005F641C">
              <w:rPr>
                <w:rFonts w:ascii="Cambria" w:hAnsi="Cambria" w:asciiTheme="majorAscii" w:hAnsiTheme="majorAscii"/>
                <w:sz w:val="21"/>
                <w:szCs w:val="21"/>
              </w:rPr>
              <w:t>, Pharm.D.</w:t>
            </w:r>
          </w:p>
        </w:tc>
      </w:tr>
      <w:tr w:rsidRPr="00B04B38" w:rsidR="00735553" w:rsidTr="62619731" w14:paraId="7F362470" w14:textId="77777777">
        <w:trPr>
          <w:gridBefore w:val="1"/>
          <w:wBefore w:w="1332" w:type="dxa"/>
        </w:trPr>
        <w:tc>
          <w:tcPr>
            <w:tcW w:w="4515" w:type="dxa"/>
            <w:tcMar/>
          </w:tcPr>
          <w:p w:rsidRPr="0016541F" w:rsidR="00735553" w:rsidP="62619731" w:rsidRDefault="00735553" w14:paraId="16D3AB81" w14:textId="112B239E">
            <w:pPr>
              <w:rPr>
                <w:rFonts w:ascii="Cambria" w:hAnsi="Cambria" w:asciiTheme="majorAscii" w:hAnsiTheme="majorAscii"/>
                <w:sz w:val="21"/>
                <w:szCs w:val="21"/>
              </w:rPr>
            </w:pPr>
            <w:r w:rsidRPr="62619731" w:rsidR="00735553">
              <w:rPr>
                <w:rFonts w:ascii="Cambria" w:hAnsi="Cambria" w:asciiTheme="majorAscii" w:hAnsiTheme="majorAscii"/>
                <w:sz w:val="21"/>
                <w:szCs w:val="21"/>
              </w:rPr>
              <w:t>Ass</w:t>
            </w:r>
            <w:r w:rsidRPr="62619731" w:rsidR="1BC4F3A3">
              <w:rPr>
                <w:rFonts w:ascii="Cambria" w:hAnsi="Cambria" w:asciiTheme="majorAscii" w:hAnsiTheme="majorAscii"/>
                <w:sz w:val="21"/>
                <w:szCs w:val="21"/>
              </w:rPr>
              <w:t>ociate</w:t>
            </w:r>
            <w:r w:rsidRPr="62619731" w:rsidR="1BC4F3A3">
              <w:rPr>
                <w:rFonts w:ascii="Cambria" w:hAnsi="Cambria" w:asciiTheme="majorAscii" w:hAnsiTheme="majorAscii"/>
                <w:sz w:val="21"/>
                <w:szCs w:val="21"/>
              </w:rPr>
              <w:t xml:space="preserve"> </w:t>
            </w:r>
            <w:r w:rsidRPr="62619731" w:rsidR="00735553">
              <w:rPr>
                <w:rFonts w:ascii="Cambria" w:hAnsi="Cambria" w:asciiTheme="majorAscii" w:hAnsiTheme="majorAscii"/>
                <w:sz w:val="21"/>
                <w:szCs w:val="21"/>
              </w:rPr>
              <w:t>Dean</w:t>
            </w:r>
            <w:r w:rsidRPr="62619731" w:rsidR="19E64F82">
              <w:rPr>
                <w:rFonts w:ascii="Cambria" w:hAnsi="Cambria" w:asciiTheme="majorAscii" w:hAnsiTheme="majorAscii"/>
                <w:sz w:val="21"/>
                <w:szCs w:val="21"/>
              </w:rPr>
              <w:t xml:space="preserve"> </w:t>
            </w:r>
            <w:r w:rsidRPr="62619731" w:rsidR="19E64F82">
              <w:rPr>
                <w:rFonts w:ascii="Cambria" w:hAnsi="Cambria" w:asciiTheme="majorAscii" w:hAnsiTheme="majorAscii"/>
                <w:sz w:val="21"/>
                <w:szCs w:val="21"/>
              </w:rPr>
              <w:t xml:space="preserve">for </w:t>
            </w:r>
            <w:r w:rsidRPr="62619731" w:rsidR="00735553">
              <w:rPr>
                <w:rFonts w:ascii="Cambria" w:hAnsi="Cambria" w:asciiTheme="majorAscii" w:hAnsiTheme="majorAscii"/>
                <w:sz w:val="21"/>
                <w:szCs w:val="21"/>
              </w:rPr>
              <w:t xml:space="preserve"> </w:t>
            </w:r>
            <w:r w:rsidRPr="62619731" w:rsidR="00735553">
              <w:rPr>
                <w:rFonts w:ascii="Cambria" w:hAnsi="Cambria" w:asciiTheme="majorAscii" w:hAnsiTheme="majorAscii"/>
                <w:sz w:val="21"/>
                <w:szCs w:val="21"/>
              </w:rPr>
              <w:t>Experiential</w:t>
            </w:r>
            <w:r w:rsidRPr="62619731" w:rsidR="00735553">
              <w:rPr>
                <w:rFonts w:ascii="Cambria" w:hAnsi="Cambria" w:asciiTheme="majorAscii" w:hAnsiTheme="majorAscii"/>
                <w:sz w:val="21"/>
                <w:szCs w:val="21"/>
              </w:rPr>
              <w:t xml:space="preserve"> Education</w:t>
            </w:r>
          </w:p>
          <w:p w:rsidRPr="0016541F" w:rsidR="00983921" w:rsidP="62619731" w:rsidRDefault="004C0839" w14:paraId="72D876A9" w14:textId="4AD4CA76">
            <w:pPr>
              <w:rPr>
                <w:rFonts w:ascii="Cambria" w:hAnsi="Cambria" w:asciiTheme="majorAscii" w:hAnsiTheme="majorAscii"/>
                <w:sz w:val="21"/>
                <w:szCs w:val="21"/>
              </w:rPr>
            </w:pPr>
          </w:p>
        </w:tc>
        <w:tc>
          <w:tcPr>
            <w:tcW w:w="4845" w:type="dxa"/>
            <w:gridSpan w:val="2"/>
            <w:tcMar/>
          </w:tcPr>
          <w:p w:rsidRPr="0016541F" w:rsidR="00DC46B9" w:rsidP="62619731" w:rsidRDefault="00DC46B9" w14:paraId="754D259B" w14:textId="51D1EFD5">
            <w:pPr>
              <w:rPr>
                <w:rFonts w:ascii="Cambria" w:hAnsi="Cambria" w:asciiTheme="majorAscii" w:hAnsiTheme="majorAscii"/>
                <w:sz w:val="21"/>
                <w:szCs w:val="21"/>
              </w:rPr>
            </w:pPr>
            <w:r w:rsidRPr="62619731" w:rsidR="00DC46B9">
              <w:rPr>
                <w:rFonts w:ascii="Cambria" w:hAnsi="Cambria" w:asciiTheme="majorAscii" w:hAnsiTheme="majorAscii"/>
                <w:sz w:val="21"/>
                <w:szCs w:val="21"/>
              </w:rPr>
              <w:t>Director</w:t>
            </w:r>
            <w:r w:rsidRPr="62619731" w:rsidR="00735553">
              <w:rPr>
                <w:rFonts w:ascii="Cambria" w:hAnsi="Cambria" w:asciiTheme="majorAscii" w:hAnsiTheme="majorAscii"/>
                <w:sz w:val="21"/>
                <w:szCs w:val="21"/>
              </w:rPr>
              <w:t xml:space="preserve">, </w:t>
            </w:r>
            <w:r w:rsidRPr="62619731" w:rsidR="00DC46B9">
              <w:rPr>
                <w:rFonts w:ascii="Cambria" w:hAnsi="Cambria" w:asciiTheme="majorAscii" w:hAnsiTheme="majorAscii"/>
                <w:sz w:val="21"/>
                <w:szCs w:val="21"/>
              </w:rPr>
              <w:t>A</w:t>
            </w:r>
            <w:r w:rsidRPr="62619731" w:rsidR="00383FEC">
              <w:rPr>
                <w:rFonts w:ascii="Cambria" w:hAnsi="Cambria" w:asciiTheme="majorAscii" w:hAnsiTheme="majorAscii"/>
                <w:sz w:val="21"/>
                <w:szCs w:val="21"/>
              </w:rPr>
              <w:t>PPEs</w:t>
            </w:r>
            <w:r w:rsidRPr="62619731" w:rsidR="00DC46B9">
              <w:rPr>
                <w:rFonts w:ascii="Cambria" w:hAnsi="Cambria" w:asciiTheme="majorAscii" w:hAnsiTheme="majorAscii"/>
                <w:sz w:val="21"/>
                <w:szCs w:val="21"/>
              </w:rPr>
              <w:t xml:space="preserve"> </w:t>
            </w:r>
          </w:p>
          <w:p w:rsidRPr="0016541F" w:rsidR="00735553" w:rsidP="62619731" w:rsidRDefault="00383FEC" w14:paraId="2BA8A106" w14:textId="2AC3E030">
            <w:pPr>
              <w:rPr>
                <w:rFonts w:ascii="Cambria" w:hAnsi="Cambria" w:asciiTheme="majorAscii" w:hAnsiTheme="majorAscii"/>
                <w:sz w:val="21"/>
                <w:szCs w:val="21"/>
              </w:rPr>
            </w:pPr>
          </w:p>
        </w:tc>
      </w:tr>
      <w:tr w:rsidRPr="00B04B38" w:rsidR="00735553" w:rsidTr="62619731" w14:paraId="7F4651EE" w14:textId="77777777">
        <w:trPr>
          <w:gridBefore w:val="1"/>
          <w:wBefore w:w="1332" w:type="dxa"/>
        </w:trPr>
        <w:tc>
          <w:tcPr>
            <w:tcW w:w="4515" w:type="dxa"/>
            <w:tcMar/>
          </w:tcPr>
          <w:p w:rsidRPr="0016541F" w:rsidR="00735553" w:rsidP="62619731" w:rsidRDefault="007B48CA" w14:paraId="5B20E4E8" w14:textId="12CA50FF">
            <w:pPr>
              <w:rPr>
                <w:rFonts w:ascii="Cambria" w:hAnsi="Cambria" w:asciiTheme="majorAscii" w:hAnsiTheme="majorAscii"/>
                <w:sz w:val="21"/>
                <w:szCs w:val="21"/>
              </w:rPr>
            </w:pPr>
            <w:r>
              <w:fldChar w:fldCharType="begin"/>
            </w:r>
            <w:r>
              <w:instrText xml:space="preserve">HYPERLINK "mailto:rfsingh@ucsd.edu" </w:instrText>
            </w:r>
            <w:r>
              <w:fldChar w:fldCharType="separate"/>
            </w:r>
            <w:r w:rsidRPr="62619731" w:rsidR="002501EE">
              <w:rPr>
                <w:rFonts w:ascii="Cambria" w:hAnsi="Cambria" w:asciiTheme="majorAscii" w:hAnsiTheme="majorAscii"/>
                <w:sz w:val="20"/>
                <w:szCs w:val="20"/>
              </w:rPr>
              <w:t>rfsingh@</w:t>
            </w:r>
            <w:r>
              <w:fldChar w:fldCharType="end"/>
            </w:r>
            <w:r w:rsidRPr="62619731" w:rsidR="30239ECB">
              <w:rPr>
                <w:rFonts w:ascii="Cambria" w:hAnsi="Cambria" w:asciiTheme="majorAscii" w:hAnsiTheme="majorAscii"/>
                <w:sz w:val="21"/>
                <w:szCs w:val="21"/>
              </w:rPr>
              <w:t>health.</w:t>
            </w:r>
            <w:r w:rsidRPr="62619731" w:rsidR="002501EE">
              <w:rPr>
                <w:rFonts w:ascii="Cambria" w:hAnsi="Cambria" w:asciiTheme="majorAscii" w:hAnsiTheme="majorAscii"/>
                <w:sz w:val="21"/>
                <w:szCs w:val="21"/>
              </w:rPr>
              <w:t>ucsd.edu</w:t>
            </w:r>
          </w:p>
        </w:tc>
        <w:tc>
          <w:tcPr>
            <w:tcW w:w="4845" w:type="dxa"/>
            <w:gridSpan w:val="2"/>
            <w:tcMar/>
          </w:tcPr>
          <w:p w:rsidRPr="0016541F" w:rsidR="007E4D69" w:rsidP="62619731" w:rsidRDefault="007B48CA" w14:paraId="17FA7AD1" w14:textId="5A617666">
            <w:pPr>
              <w:rPr>
                <w:rFonts w:ascii="Cambria" w:hAnsi="Cambria" w:asciiTheme="majorAscii" w:hAnsiTheme="majorAscii"/>
                <w:sz w:val="21"/>
                <w:szCs w:val="21"/>
              </w:rPr>
            </w:pPr>
            <w:r w:rsidRPr="62619731" w:rsidR="6E850445">
              <w:rPr>
                <w:rFonts w:ascii="Cambria" w:hAnsi="Cambria" w:asciiTheme="majorAscii" w:hAnsiTheme="majorAscii"/>
                <w:sz w:val="21"/>
                <w:szCs w:val="21"/>
              </w:rPr>
              <w:t>cmnatzaganian@</w:t>
            </w:r>
            <w:r w:rsidRPr="62619731" w:rsidR="47874394">
              <w:rPr>
                <w:rFonts w:ascii="Cambria" w:hAnsi="Cambria" w:asciiTheme="majorAscii" w:hAnsiTheme="majorAscii"/>
                <w:sz w:val="21"/>
                <w:szCs w:val="21"/>
              </w:rPr>
              <w:t>health.</w:t>
            </w:r>
            <w:r w:rsidRPr="62619731" w:rsidR="00383FEC">
              <w:rPr>
                <w:rFonts w:ascii="Cambria" w:hAnsi="Cambria" w:asciiTheme="majorAscii" w:hAnsiTheme="majorAscii"/>
                <w:sz w:val="21"/>
                <w:szCs w:val="21"/>
              </w:rPr>
              <w:t>ucsd.edu</w:t>
            </w:r>
            <w:r w:rsidRPr="62619731" w:rsidR="00383FEC">
              <w:rPr>
                <w:rFonts w:ascii="Cambria" w:hAnsi="Cambria" w:asciiTheme="majorAscii" w:hAnsiTheme="majorAscii"/>
                <w:sz w:val="21"/>
                <w:szCs w:val="21"/>
              </w:rPr>
              <w:t xml:space="preserve"> </w:t>
            </w:r>
            <w:r w:rsidRPr="62619731" w:rsidR="002501EE">
              <w:rPr>
                <w:rFonts w:ascii="Cambria" w:hAnsi="Cambria" w:asciiTheme="majorAscii" w:hAnsiTheme="majorAscii"/>
                <w:sz w:val="21"/>
                <w:szCs w:val="21"/>
              </w:rPr>
              <w:t xml:space="preserve"> </w:t>
            </w:r>
          </w:p>
        </w:tc>
      </w:tr>
      <w:tr w:rsidRPr="00B04B38" w:rsidR="00735553" w:rsidTr="62619731" w14:paraId="33FA69AF" w14:textId="77777777">
        <w:trPr>
          <w:gridBefore w:val="1"/>
          <w:wBefore w:w="1332" w:type="dxa"/>
        </w:trPr>
        <w:tc>
          <w:tcPr>
            <w:tcW w:w="4515" w:type="dxa"/>
            <w:tcMar/>
          </w:tcPr>
          <w:p w:rsidRPr="0016541F" w:rsidR="00735553" w:rsidP="62619731" w:rsidRDefault="006243AC" w14:paraId="47C20588" w14:textId="2CF5A937">
            <w:pPr>
              <w:rPr>
                <w:rFonts w:ascii="Cambria" w:hAnsi="Cambria" w:asciiTheme="majorAscii" w:hAnsiTheme="majorAscii"/>
                <w:sz w:val="21"/>
                <w:szCs w:val="21"/>
              </w:rPr>
            </w:pPr>
            <w:r w:rsidRPr="62619731" w:rsidR="006243AC">
              <w:rPr>
                <w:rStyle w:val="skypepnhprintcontainer1375289420"/>
                <w:rFonts w:ascii="Cambria" w:hAnsi="Cambria" w:asciiTheme="majorAscii" w:hAnsiTheme="majorAscii"/>
                <w:sz w:val="21"/>
                <w:szCs w:val="21"/>
              </w:rPr>
              <w:t>(858) 822-5585</w:t>
            </w:r>
          </w:p>
        </w:tc>
        <w:tc>
          <w:tcPr>
            <w:tcW w:w="4845" w:type="dxa"/>
            <w:gridSpan w:val="2"/>
            <w:tcMar/>
          </w:tcPr>
          <w:p w:rsidRPr="0016541F" w:rsidR="00735553" w:rsidP="62619731" w:rsidRDefault="00383FEC" w14:paraId="795B05CC" w14:textId="1A5701F2">
            <w:pPr>
              <w:rPr>
                <w:rFonts w:ascii="Cambria" w:hAnsi="Cambria" w:asciiTheme="majorAscii" w:hAnsiTheme="majorAscii"/>
                <w:sz w:val="21"/>
                <w:szCs w:val="21"/>
              </w:rPr>
            </w:pPr>
            <w:r w:rsidRPr="62619731" w:rsidR="00383FEC">
              <w:rPr>
                <w:rFonts w:ascii="Cambria" w:hAnsi="Cambria" w:asciiTheme="majorAscii" w:hAnsiTheme="majorAscii"/>
                <w:sz w:val="21"/>
                <w:szCs w:val="21"/>
              </w:rPr>
              <w:t>(</w:t>
            </w:r>
            <w:r w:rsidRPr="62619731" w:rsidR="005F641C">
              <w:rPr>
                <w:rFonts w:ascii="Cambria" w:hAnsi="Cambria" w:asciiTheme="majorAscii" w:hAnsiTheme="majorAscii"/>
                <w:sz w:val="21"/>
                <w:szCs w:val="21"/>
              </w:rPr>
              <w:t>858</w:t>
            </w:r>
            <w:r w:rsidRPr="62619731" w:rsidR="00383FEC">
              <w:rPr>
                <w:rFonts w:ascii="Cambria" w:hAnsi="Cambria" w:asciiTheme="majorAscii" w:hAnsiTheme="majorAscii"/>
                <w:sz w:val="21"/>
                <w:szCs w:val="21"/>
              </w:rPr>
              <w:t xml:space="preserve">) </w:t>
            </w:r>
            <w:r w:rsidRPr="62619731" w:rsidR="005F641C">
              <w:rPr>
                <w:rFonts w:ascii="Cambria" w:hAnsi="Cambria" w:asciiTheme="majorAscii" w:hAnsiTheme="majorAscii"/>
                <w:sz w:val="21"/>
                <w:szCs w:val="21"/>
              </w:rPr>
              <w:t>822-</w:t>
            </w:r>
            <w:r w:rsidRPr="62619731" w:rsidR="06E246FE">
              <w:rPr>
                <w:rFonts w:ascii="Cambria" w:hAnsi="Cambria" w:asciiTheme="majorAscii" w:hAnsiTheme="majorAscii"/>
                <w:sz w:val="21"/>
                <w:szCs w:val="21"/>
              </w:rPr>
              <w:t>5642</w:t>
            </w:r>
          </w:p>
        </w:tc>
      </w:tr>
      <w:tr w:rsidRPr="00B04B38" w:rsidR="00735553" w:rsidTr="62619731" w14:paraId="2AEE4D66" w14:textId="77777777">
        <w:trPr>
          <w:gridBefore w:val="1"/>
          <w:wBefore w:w="1332" w:type="dxa"/>
        </w:trPr>
        <w:tc>
          <w:tcPr>
            <w:tcW w:w="4515" w:type="dxa"/>
            <w:tcMar/>
          </w:tcPr>
          <w:p w:rsidR="00735553" w:rsidP="00E827E2" w:rsidRDefault="00735553" w14:paraId="26A11960" w14:textId="77777777">
            <w:pPr>
              <w:jc w:val="center"/>
              <w:rPr>
                <w:rFonts w:asciiTheme="majorHAnsi" w:hAnsiTheme="majorHAnsi"/>
                <w:sz w:val="20"/>
                <w:szCs w:val="20"/>
              </w:rPr>
            </w:pPr>
          </w:p>
          <w:p w:rsidR="00713C73" w:rsidP="00E827E2" w:rsidRDefault="00713C73" w14:paraId="0CCB528E" w14:textId="77777777">
            <w:pPr>
              <w:jc w:val="center"/>
              <w:rPr>
                <w:rFonts w:asciiTheme="majorHAnsi" w:hAnsiTheme="majorHAnsi"/>
                <w:sz w:val="20"/>
                <w:szCs w:val="20"/>
              </w:rPr>
            </w:pPr>
          </w:p>
          <w:p w:rsidRPr="0016541F" w:rsidR="00713C73" w:rsidP="00E827E2" w:rsidRDefault="00713C73" w14:paraId="28B51ABE" w14:textId="6BADFCE2">
            <w:pPr>
              <w:jc w:val="center"/>
              <w:rPr>
                <w:rFonts w:asciiTheme="majorHAnsi" w:hAnsiTheme="majorHAnsi"/>
                <w:sz w:val="20"/>
                <w:szCs w:val="20"/>
              </w:rPr>
            </w:pPr>
          </w:p>
        </w:tc>
        <w:tc>
          <w:tcPr>
            <w:tcW w:w="4845" w:type="dxa"/>
            <w:gridSpan w:val="2"/>
            <w:tcMar/>
          </w:tcPr>
          <w:p w:rsidRPr="0016541F" w:rsidR="00735553" w:rsidP="00E827E2" w:rsidRDefault="00735553" w14:paraId="46CFBF65" w14:textId="77777777">
            <w:pPr>
              <w:jc w:val="center"/>
              <w:rPr>
                <w:rFonts w:asciiTheme="majorHAnsi" w:hAnsiTheme="majorHAnsi"/>
                <w:sz w:val="20"/>
                <w:szCs w:val="20"/>
              </w:rPr>
            </w:pPr>
          </w:p>
        </w:tc>
      </w:tr>
      <w:tr w:rsidRPr="005F641C" w:rsidR="00877940" w:rsidTr="62619731" w14:paraId="666B882F" w14:textId="77777777">
        <w:trPr>
          <w:gridBefore w:val="1"/>
          <w:wBefore w:w="1332" w:type="dxa"/>
        </w:trPr>
        <w:tc>
          <w:tcPr>
            <w:tcW w:w="4515" w:type="dxa"/>
            <w:tcMar/>
          </w:tcPr>
          <w:p w:rsidRPr="0016541F" w:rsidR="00877940" w:rsidP="00877940" w:rsidRDefault="00877940" w14:paraId="131C1561" w14:textId="58520135">
            <w:pPr>
              <w:rPr>
                <w:rFonts w:asciiTheme="majorHAnsi" w:hAnsiTheme="majorHAnsi"/>
                <w:sz w:val="20"/>
                <w:szCs w:val="20"/>
              </w:rPr>
            </w:pPr>
            <w:r>
              <w:rPr>
                <w:rFonts w:asciiTheme="majorHAnsi" w:hAnsiTheme="majorHAnsi"/>
                <w:sz w:val="21"/>
                <w:szCs w:val="21"/>
              </w:rPr>
              <w:t>Ezra Blaize, MS</w:t>
            </w:r>
          </w:p>
        </w:tc>
        <w:tc>
          <w:tcPr>
            <w:tcW w:w="4845" w:type="dxa"/>
            <w:gridSpan w:val="2"/>
            <w:tcMar/>
          </w:tcPr>
          <w:p w:rsidRPr="0016541F" w:rsidR="00877940" w:rsidP="00877940" w:rsidRDefault="00877940" w14:paraId="376CDD1E" w14:textId="77777777">
            <w:pPr>
              <w:jc w:val="center"/>
              <w:rPr>
                <w:rFonts w:asciiTheme="majorHAnsi" w:hAnsiTheme="majorHAnsi"/>
                <w:sz w:val="20"/>
                <w:szCs w:val="20"/>
              </w:rPr>
            </w:pPr>
          </w:p>
        </w:tc>
      </w:tr>
      <w:tr w:rsidRPr="005F641C" w:rsidR="00877940" w:rsidTr="62619731" w14:paraId="32C33726" w14:textId="77777777">
        <w:trPr>
          <w:gridBefore w:val="1"/>
          <w:wBefore w:w="1332" w:type="dxa"/>
        </w:trPr>
        <w:tc>
          <w:tcPr>
            <w:tcW w:w="4515" w:type="dxa"/>
            <w:tcMar/>
          </w:tcPr>
          <w:p w:rsidRPr="0016541F" w:rsidR="00877940" w:rsidP="43C9FA39" w:rsidRDefault="00877940" w14:paraId="46546D6F" w14:textId="5801F5E7">
            <w:pPr>
              <w:rPr>
                <w:rFonts w:ascii="Cambria" w:hAnsi="Cambria" w:asciiTheme="majorAscii" w:hAnsiTheme="majorAscii"/>
                <w:sz w:val="20"/>
                <w:szCs w:val="20"/>
              </w:rPr>
            </w:pPr>
            <w:r w:rsidRPr="67E55762" w:rsidR="00877940">
              <w:rPr>
                <w:rFonts w:ascii="Cambria" w:hAnsi="Cambria" w:asciiTheme="majorAscii" w:hAnsiTheme="majorAscii"/>
                <w:sz w:val="21"/>
                <w:szCs w:val="21"/>
              </w:rPr>
              <w:t>Coordinator</w:t>
            </w:r>
            <w:r w:rsidRPr="67E55762" w:rsidR="17978C31">
              <w:rPr>
                <w:rFonts w:ascii="Cambria" w:hAnsi="Cambria" w:asciiTheme="majorAscii" w:hAnsiTheme="majorAscii"/>
                <w:sz w:val="21"/>
                <w:szCs w:val="21"/>
              </w:rPr>
              <w:t>, APPEs</w:t>
            </w:r>
          </w:p>
        </w:tc>
        <w:tc>
          <w:tcPr>
            <w:tcW w:w="4845" w:type="dxa"/>
            <w:gridSpan w:val="2"/>
            <w:tcMar/>
          </w:tcPr>
          <w:p w:rsidRPr="0016541F" w:rsidR="00877940" w:rsidP="00877940" w:rsidRDefault="00877940" w14:paraId="2FF7068E" w14:textId="77777777">
            <w:pPr>
              <w:jc w:val="center"/>
              <w:rPr>
                <w:rFonts w:asciiTheme="majorHAnsi" w:hAnsiTheme="majorHAnsi"/>
                <w:sz w:val="20"/>
                <w:szCs w:val="20"/>
              </w:rPr>
            </w:pPr>
          </w:p>
        </w:tc>
      </w:tr>
      <w:tr w:rsidRPr="005F641C" w:rsidR="00877940" w:rsidTr="62619731" w14:paraId="504C6F08" w14:textId="77777777">
        <w:trPr>
          <w:gridBefore w:val="1"/>
          <w:wBefore w:w="1332" w:type="dxa"/>
        </w:trPr>
        <w:tc>
          <w:tcPr>
            <w:tcW w:w="4515" w:type="dxa"/>
            <w:tcMar/>
          </w:tcPr>
          <w:p w:rsidRPr="0016541F" w:rsidR="00877940" w:rsidP="00877940" w:rsidRDefault="00877940" w14:paraId="0627842D" w14:textId="5F8EBBFE">
            <w:pPr>
              <w:rPr>
                <w:rFonts w:asciiTheme="majorHAnsi" w:hAnsiTheme="majorHAnsi"/>
                <w:sz w:val="20"/>
                <w:szCs w:val="20"/>
              </w:rPr>
            </w:pPr>
            <w:hyperlink w:history="1" r:id="rId12">
              <w:r w:rsidRPr="004A433B">
                <w:rPr>
                  <w:rStyle w:val="Hyperlink"/>
                  <w:rFonts w:asciiTheme="majorHAnsi" w:hAnsiTheme="majorHAnsi"/>
                  <w:sz w:val="21"/>
                  <w:szCs w:val="21"/>
                </w:rPr>
                <w:t>eblaize@health.ucsd.edu</w:t>
              </w:r>
            </w:hyperlink>
          </w:p>
        </w:tc>
        <w:tc>
          <w:tcPr>
            <w:tcW w:w="4845" w:type="dxa"/>
            <w:gridSpan w:val="2"/>
            <w:tcMar/>
          </w:tcPr>
          <w:p w:rsidRPr="0016541F" w:rsidR="00877940" w:rsidP="00877940" w:rsidRDefault="00877940" w14:paraId="35065DE2" w14:textId="77777777">
            <w:pPr>
              <w:jc w:val="center"/>
              <w:rPr>
                <w:rFonts w:asciiTheme="majorHAnsi" w:hAnsiTheme="majorHAnsi"/>
                <w:sz w:val="20"/>
                <w:szCs w:val="20"/>
              </w:rPr>
            </w:pPr>
          </w:p>
        </w:tc>
      </w:tr>
      <w:tr w:rsidRPr="00B04B38" w:rsidR="00877940" w:rsidTr="62619731" w14:paraId="2ACC27D9" w14:textId="77777777">
        <w:trPr>
          <w:gridBefore w:val="1"/>
          <w:wBefore w:w="1332" w:type="dxa"/>
        </w:trPr>
        <w:tc>
          <w:tcPr>
            <w:tcW w:w="4515" w:type="dxa"/>
            <w:tcMar/>
          </w:tcPr>
          <w:p w:rsidRPr="0016541F" w:rsidR="00877940" w:rsidP="00877940" w:rsidRDefault="00877940" w14:paraId="1F4C6E22" w14:textId="7C068A2E">
            <w:pPr>
              <w:rPr>
                <w:rFonts w:asciiTheme="majorHAnsi" w:hAnsiTheme="majorHAnsi"/>
                <w:sz w:val="20"/>
                <w:szCs w:val="20"/>
              </w:rPr>
            </w:pPr>
            <w:r>
              <w:rPr>
                <w:rFonts w:asciiTheme="majorHAnsi" w:hAnsiTheme="majorHAnsi"/>
                <w:sz w:val="21"/>
                <w:szCs w:val="21"/>
              </w:rPr>
              <w:t>(858) 822-2216</w:t>
            </w:r>
          </w:p>
        </w:tc>
        <w:tc>
          <w:tcPr>
            <w:tcW w:w="4845" w:type="dxa"/>
            <w:gridSpan w:val="2"/>
            <w:tcMar/>
          </w:tcPr>
          <w:p w:rsidRPr="0016541F" w:rsidR="00877940" w:rsidP="00877940" w:rsidRDefault="00877940" w14:paraId="5229DB3A" w14:textId="77777777">
            <w:pPr>
              <w:jc w:val="center"/>
              <w:rPr>
                <w:rFonts w:asciiTheme="majorHAnsi" w:hAnsiTheme="majorHAnsi"/>
                <w:sz w:val="20"/>
                <w:szCs w:val="20"/>
              </w:rPr>
            </w:pPr>
          </w:p>
        </w:tc>
      </w:tr>
    </w:tbl>
    <w:p w:rsidR="00735553" w:rsidP="00E827E2" w:rsidRDefault="00735553" w14:paraId="75217942" w14:textId="77777777">
      <w:pPr>
        <w:rPr>
          <w:rFonts w:asciiTheme="majorHAnsi" w:hAnsiTheme="majorHAnsi"/>
          <w:b/>
          <w:sz w:val="28"/>
          <w:szCs w:val="32"/>
        </w:rPr>
      </w:pPr>
    </w:p>
    <w:p w:rsidR="00527600" w:rsidP="00E827E2" w:rsidRDefault="00527600" w14:paraId="2035D97B" w14:textId="77777777">
      <w:r>
        <w:br w:type="page"/>
      </w:r>
    </w:p>
    <w:p w:rsidRPr="00243225" w:rsidR="00B04B38" w:rsidP="004A6AEE" w:rsidRDefault="00B04B38" w14:paraId="09E18F6E" w14:textId="2F8131AF">
      <w:pPr>
        <w:pStyle w:val="ListParagraph"/>
        <w:numPr>
          <w:ilvl w:val="0"/>
          <w:numId w:val="1"/>
        </w:numPr>
        <w:spacing w:after="0" w:line="240" w:lineRule="auto"/>
        <w:rPr>
          <w:rFonts w:asciiTheme="majorHAnsi" w:hAnsiTheme="majorHAnsi"/>
          <w:b/>
        </w:rPr>
      </w:pPr>
      <w:r w:rsidRPr="00243225">
        <w:rPr>
          <w:rFonts w:asciiTheme="majorHAnsi" w:hAnsiTheme="majorHAnsi"/>
          <w:b/>
        </w:rPr>
        <w:lastRenderedPageBreak/>
        <w:t>Course Description</w:t>
      </w:r>
      <w:r w:rsidRPr="00243225" w:rsidR="00F12B45">
        <w:rPr>
          <w:rFonts w:asciiTheme="majorHAnsi" w:hAnsiTheme="majorHAnsi"/>
          <w:b/>
        </w:rPr>
        <w:t xml:space="preserve">:  SPPS </w:t>
      </w:r>
      <w:r w:rsidRPr="00243225" w:rsidR="00DC46B9">
        <w:rPr>
          <w:rFonts w:asciiTheme="majorHAnsi" w:hAnsiTheme="majorHAnsi"/>
          <w:b/>
        </w:rPr>
        <w:t>4</w:t>
      </w:r>
      <w:r w:rsidRPr="00243225" w:rsidR="00762AA3">
        <w:rPr>
          <w:rFonts w:asciiTheme="majorHAnsi" w:hAnsiTheme="majorHAnsi"/>
          <w:b/>
        </w:rPr>
        <w:t>02</w:t>
      </w:r>
      <w:r w:rsidRPr="00243225" w:rsidR="00DC46B9">
        <w:rPr>
          <w:rFonts w:asciiTheme="majorHAnsi" w:hAnsiTheme="majorHAnsi"/>
          <w:b/>
        </w:rPr>
        <w:t xml:space="preserve"> </w:t>
      </w:r>
      <w:r w:rsidRPr="00243225" w:rsidR="00F12B45">
        <w:rPr>
          <w:rFonts w:asciiTheme="majorHAnsi" w:hAnsiTheme="majorHAnsi"/>
          <w:b/>
        </w:rPr>
        <w:t>(7 units)</w:t>
      </w:r>
    </w:p>
    <w:p w:rsidRPr="00950B6F" w:rsidR="00B04B38" w:rsidP="00E827E2" w:rsidRDefault="00B04B38" w14:paraId="2D481434" w14:textId="77777777">
      <w:pPr>
        <w:pStyle w:val="ListParagraph"/>
        <w:spacing w:after="0" w:line="240" w:lineRule="auto"/>
        <w:ind w:left="0"/>
        <w:rPr>
          <w:rFonts w:asciiTheme="majorHAnsi" w:hAnsiTheme="majorHAnsi"/>
          <w:sz w:val="21"/>
          <w:szCs w:val="21"/>
        </w:rPr>
      </w:pPr>
    </w:p>
    <w:p w:rsidRPr="00950B6F" w:rsidR="003E4B4B" w:rsidP="003D522B" w:rsidRDefault="00E807E5" w14:paraId="01A758BD" w14:textId="77777777">
      <w:pPr>
        <w:rPr>
          <w:rFonts w:asciiTheme="majorHAnsi" w:hAnsiTheme="majorHAnsi"/>
          <w:sz w:val="21"/>
          <w:szCs w:val="21"/>
        </w:rPr>
      </w:pPr>
      <w:r w:rsidRPr="00950B6F">
        <w:rPr>
          <w:rFonts w:asciiTheme="majorHAnsi" w:hAnsiTheme="majorHAnsi"/>
          <w:sz w:val="21"/>
          <w:szCs w:val="21"/>
        </w:rPr>
        <w:t xml:space="preserve">SPPS </w:t>
      </w:r>
      <w:r w:rsidRPr="00950B6F" w:rsidR="00762AA3">
        <w:rPr>
          <w:rFonts w:asciiTheme="majorHAnsi" w:hAnsiTheme="majorHAnsi"/>
          <w:sz w:val="21"/>
          <w:szCs w:val="21"/>
        </w:rPr>
        <w:t xml:space="preserve">402 </w:t>
      </w:r>
      <w:r w:rsidRPr="00950B6F">
        <w:rPr>
          <w:rFonts w:asciiTheme="majorHAnsi" w:hAnsiTheme="majorHAnsi"/>
          <w:sz w:val="21"/>
          <w:szCs w:val="21"/>
        </w:rPr>
        <w:t xml:space="preserve">is a </w:t>
      </w:r>
      <w:r w:rsidRPr="00950B6F" w:rsidR="00AD16BB">
        <w:rPr>
          <w:rFonts w:asciiTheme="majorHAnsi" w:hAnsiTheme="majorHAnsi"/>
          <w:sz w:val="21"/>
          <w:szCs w:val="21"/>
        </w:rPr>
        <w:t>six</w:t>
      </w:r>
      <w:r w:rsidRPr="00950B6F" w:rsidR="00AC0181">
        <w:rPr>
          <w:rFonts w:asciiTheme="majorHAnsi" w:hAnsiTheme="majorHAnsi"/>
          <w:sz w:val="21"/>
          <w:szCs w:val="21"/>
        </w:rPr>
        <w:t xml:space="preserve"> </w:t>
      </w:r>
      <w:r w:rsidRPr="00950B6F" w:rsidR="00AD16BB">
        <w:rPr>
          <w:rFonts w:asciiTheme="majorHAnsi" w:hAnsiTheme="majorHAnsi"/>
          <w:sz w:val="21"/>
          <w:szCs w:val="21"/>
        </w:rPr>
        <w:t>week</w:t>
      </w:r>
      <w:r w:rsidRPr="00950B6F" w:rsidR="00E402AE">
        <w:rPr>
          <w:rFonts w:asciiTheme="majorHAnsi" w:hAnsiTheme="majorHAnsi"/>
          <w:sz w:val="21"/>
          <w:szCs w:val="21"/>
        </w:rPr>
        <w:t>,</w:t>
      </w:r>
      <w:r w:rsidRPr="00950B6F" w:rsidR="00FC11B7">
        <w:rPr>
          <w:rFonts w:asciiTheme="majorHAnsi" w:hAnsiTheme="majorHAnsi"/>
          <w:sz w:val="21"/>
          <w:szCs w:val="21"/>
        </w:rPr>
        <w:t xml:space="preserve"> core advance</w:t>
      </w:r>
      <w:r w:rsidRPr="00950B6F" w:rsidR="00E402AE">
        <w:rPr>
          <w:rFonts w:asciiTheme="majorHAnsi" w:hAnsiTheme="majorHAnsi"/>
          <w:sz w:val="21"/>
          <w:szCs w:val="21"/>
        </w:rPr>
        <w:t>d</w:t>
      </w:r>
      <w:r w:rsidRPr="00950B6F" w:rsidR="00FC11B7">
        <w:rPr>
          <w:rFonts w:asciiTheme="majorHAnsi" w:hAnsiTheme="majorHAnsi"/>
          <w:sz w:val="21"/>
          <w:szCs w:val="21"/>
        </w:rPr>
        <w:t xml:space="preserve"> pharmacy practice experience</w:t>
      </w:r>
      <w:r w:rsidRPr="00950B6F" w:rsidR="00AD16BB">
        <w:rPr>
          <w:rFonts w:asciiTheme="majorHAnsi" w:hAnsiTheme="majorHAnsi"/>
          <w:sz w:val="21"/>
          <w:szCs w:val="21"/>
        </w:rPr>
        <w:t xml:space="preserve">, </w:t>
      </w:r>
      <w:r w:rsidRPr="00950B6F">
        <w:rPr>
          <w:rFonts w:asciiTheme="majorHAnsi" w:hAnsiTheme="majorHAnsi"/>
          <w:sz w:val="21"/>
          <w:szCs w:val="21"/>
        </w:rPr>
        <w:t xml:space="preserve">supervised </w:t>
      </w:r>
      <w:r w:rsidRPr="00950B6F" w:rsidR="00FC11B7">
        <w:rPr>
          <w:rFonts w:asciiTheme="majorHAnsi" w:hAnsiTheme="majorHAnsi"/>
          <w:sz w:val="21"/>
          <w:szCs w:val="21"/>
        </w:rPr>
        <w:t xml:space="preserve">by licensed </w:t>
      </w:r>
      <w:r w:rsidRPr="00950B6F">
        <w:rPr>
          <w:rFonts w:asciiTheme="majorHAnsi" w:hAnsiTheme="majorHAnsi"/>
          <w:sz w:val="21"/>
          <w:szCs w:val="21"/>
        </w:rPr>
        <w:t>pharmac</w:t>
      </w:r>
      <w:r w:rsidRPr="00950B6F" w:rsidR="00FC11B7">
        <w:rPr>
          <w:rFonts w:asciiTheme="majorHAnsi" w:hAnsiTheme="majorHAnsi"/>
          <w:sz w:val="21"/>
          <w:szCs w:val="21"/>
        </w:rPr>
        <w:t>ist(s)</w:t>
      </w:r>
      <w:r w:rsidRPr="00950B6F">
        <w:rPr>
          <w:rFonts w:asciiTheme="majorHAnsi" w:hAnsiTheme="majorHAnsi"/>
          <w:sz w:val="21"/>
          <w:szCs w:val="21"/>
        </w:rPr>
        <w:t xml:space="preserve"> in a community</w:t>
      </w:r>
      <w:r w:rsidRPr="00950B6F" w:rsidR="00FC11B7">
        <w:rPr>
          <w:rFonts w:asciiTheme="majorHAnsi" w:hAnsiTheme="majorHAnsi"/>
          <w:sz w:val="21"/>
          <w:szCs w:val="21"/>
        </w:rPr>
        <w:t xml:space="preserve"> pharmacy</w:t>
      </w:r>
      <w:r w:rsidRPr="00950B6F">
        <w:rPr>
          <w:rFonts w:asciiTheme="majorHAnsi" w:hAnsiTheme="majorHAnsi"/>
          <w:sz w:val="21"/>
          <w:szCs w:val="21"/>
        </w:rPr>
        <w:t xml:space="preserve"> setting. Through </w:t>
      </w:r>
      <w:r w:rsidRPr="00950B6F" w:rsidR="00511387">
        <w:rPr>
          <w:rFonts w:asciiTheme="majorHAnsi" w:hAnsiTheme="majorHAnsi"/>
          <w:sz w:val="21"/>
          <w:szCs w:val="21"/>
        </w:rPr>
        <w:t xml:space="preserve">direct </w:t>
      </w:r>
      <w:r w:rsidRPr="00950B6F" w:rsidR="00FC11B7">
        <w:rPr>
          <w:rFonts w:asciiTheme="majorHAnsi" w:hAnsiTheme="majorHAnsi"/>
          <w:sz w:val="21"/>
          <w:szCs w:val="21"/>
        </w:rPr>
        <w:t xml:space="preserve">supervision </w:t>
      </w:r>
      <w:r w:rsidRPr="00950B6F">
        <w:rPr>
          <w:rFonts w:asciiTheme="majorHAnsi" w:hAnsiTheme="majorHAnsi"/>
          <w:sz w:val="21"/>
          <w:szCs w:val="21"/>
        </w:rPr>
        <w:t>and</w:t>
      </w:r>
      <w:r w:rsidRPr="00950B6F" w:rsidR="00695CEB">
        <w:rPr>
          <w:rFonts w:asciiTheme="majorHAnsi" w:hAnsiTheme="majorHAnsi"/>
          <w:sz w:val="21"/>
          <w:szCs w:val="21"/>
        </w:rPr>
        <w:t xml:space="preserve"> some independent</w:t>
      </w:r>
      <w:r w:rsidRPr="00950B6F">
        <w:rPr>
          <w:rFonts w:asciiTheme="majorHAnsi" w:hAnsiTheme="majorHAnsi"/>
          <w:sz w:val="21"/>
          <w:szCs w:val="21"/>
        </w:rPr>
        <w:t xml:space="preserve"> practice, students</w:t>
      </w:r>
      <w:r w:rsidRPr="00950B6F" w:rsidR="00500DAC">
        <w:rPr>
          <w:rFonts w:asciiTheme="majorHAnsi" w:hAnsiTheme="majorHAnsi"/>
          <w:sz w:val="21"/>
          <w:szCs w:val="21"/>
        </w:rPr>
        <w:t xml:space="preserve"> will</w:t>
      </w:r>
      <w:r w:rsidRPr="00950B6F">
        <w:rPr>
          <w:rFonts w:asciiTheme="majorHAnsi" w:hAnsiTheme="majorHAnsi"/>
          <w:sz w:val="21"/>
          <w:szCs w:val="21"/>
        </w:rPr>
        <w:t xml:space="preserve"> </w:t>
      </w:r>
      <w:r w:rsidRPr="00950B6F" w:rsidR="00511387">
        <w:rPr>
          <w:rFonts w:asciiTheme="majorHAnsi" w:hAnsiTheme="majorHAnsi"/>
          <w:sz w:val="21"/>
          <w:szCs w:val="21"/>
        </w:rPr>
        <w:t>engage in advance</w:t>
      </w:r>
      <w:r w:rsidRPr="00950B6F" w:rsidR="005A4317">
        <w:rPr>
          <w:rFonts w:asciiTheme="majorHAnsi" w:hAnsiTheme="majorHAnsi"/>
          <w:sz w:val="21"/>
          <w:szCs w:val="21"/>
        </w:rPr>
        <w:t>d</w:t>
      </w:r>
      <w:r w:rsidRPr="00950B6F" w:rsidR="00511387">
        <w:rPr>
          <w:rFonts w:asciiTheme="majorHAnsi" w:hAnsiTheme="majorHAnsi"/>
          <w:sz w:val="21"/>
          <w:szCs w:val="21"/>
        </w:rPr>
        <w:t xml:space="preserve"> </w:t>
      </w:r>
      <w:r w:rsidRPr="00950B6F" w:rsidR="000470A9">
        <w:rPr>
          <w:rFonts w:asciiTheme="majorHAnsi" w:hAnsiTheme="majorHAnsi"/>
          <w:sz w:val="21"/>
          <w:szCs w:val="21"/>
        </w:rPr>
        <w:t xml:space="preserve">pharmacy </w:t>
      </w:r>
      <w:r w:rsidRPr="00950B6F" w:rsidR="001416A8">
        <w:rPr>
          <w:rFonts w:asciiTheme="majorHAnsi" w:hAnsiTheme="majorHAnsi"/>
          <w:sz w:val="21"/>
          <w:szCs w:val="21"/>
        </w:rPr>
        <w:t xml:space="preserve">practice roles. </w:t>
      </w:r>
      <w:r w:rsidRPr="00950B6F">
        <w:rPr>
          <w:rFonts w:asciiTheme="majorHAnsi" w:hAnsiTheme="majorHAnsi"/>
          <w:sz w:val="21"/>
          <w:szCs w:val="21"/>
        </w:rPr>
        <w:t>Students provide patient education</w:t>
      </w:r>
      <w:r w:rsidRPr="00950B6F" w:rsidR="0046290F">
        <w:rPr>
          <w:rFonts w:asciiTheme="majorHAnsi" w:hAnsiTheme="majorHAnsi"/>
          <w:sz w:val="21"/>
          <w:szCs w:val="21"/>
        </w:rPr>
        <w:t xml:space="preserve">, </w:t>
      </w:r>
      <w:r w:rsidRPr="00950B6F" w:rsidR="00695CEB">
        <w:rPr>
          <w:rFonts w:asciiTheme="majorHAnsi" w:hAnsiTheme="majorHAnsi"/>
          <w:sz w:val="21"/>
          <w:szCs w:val="21"/>
        </w:rPr>
        <w:t>prescription and OTC recommendation</w:t>
      </w:r>
      <w:r w:rsidRPr="00950B6F" w:rsidR="00500DAC">
        <w:rPr>
          <w:rFonts w:asciiTheme="majorHAnsi" w:hAnsiTheme="majorHAnsi"/>
          <w:sz w:val="21"/>
          <w:szCs w:val="21"/>
        </w:rPr>
        <w:t>s,</w:t>
      </w:r>
      <w:r w:rsidRPr="00950B6F" w:rsidR="00695CEB">
        <w:rPr>
          <w:rFonts w:asciiTheme="majorHAnsi" w:hAnsiTheme="majorHAnsi"/>
          <w:sz w:val="21"/>
          <w:szCs w:val="21"/>
        </w:rPr>
        <w:t xml:space="preserve"> customer service</w:t>
      </w:r>
      <w:r w:rsidRPr="00950B6F">
        <w:rPr>
          <w:rFonts w:asciiTheme="majorHAnsi" w:hAnsiTheme="majorHAnsi"/>
          <w:sz w:val="21"/>
          <w:szCs w:val="21"/>
        </w:rPr>
        <w:t xml:space="preserve">, </w:t>
      </w:r>
      <w:r w:rsidRPr="00950B6F" w:rsidR="00500DAC">
        <w:rPr>
          <w:rFonts w:asciiTheme="majorHAnsi" w:hAnsiTheme="majorHAnsi"/>
          <w:sz w:val="21"/>
          <w:szCs w:val="21"/>
        </w:rPr>
        <w:t xml:space="preserve">and </w:t>
      </w:r>
      <w:r w:rsidRPr="00950B6F">
        <w:rPr>
          <w:rFonts w:asciiTheme="majorHAnsi" w:hAnsiTheme="majorHAnsi"/>
          <w:sz w:val="21"/>
          <w:szCs w:val="21"/>
        </w:rPr>
        <w:t xml:space="preserve">interact with </w:t>
      </w:r>
      <w:r w:rsidRPr="00950B6F" w:rsidR="00695CEB">
        <w:rPr>
          <w:rFonts w:asciiTheme="majorHAnsi" w:hAnsiTheme="majorHAnsi"/>
          <w:sz w:val="21"/>
          <w:szCs w:val="21"/>
        </w:rPr>
        <w:t>pharmacists</w:t>
      </w:r>
      <w:r w:rsidRPr="00950B6F" w:rsidR="00500DAC">
        <w:rPr>
          <w:rFonts w:asciiTheme="majorHAnsi" w:hAnsiTheme="majorHAnsi"/>
          <w:sz w:val="21"/>
          <w:szCs w:val="21"/>
        </w:rPr>
        <w:t>,</w:t>
      </w:r>
      <w:r w:rsidRPr="00950B6F" w:rsidR="00695CEB">
        <w:rPr>
          <w:rFonts w:asciiTheme="majorHAnsi" w:hAnsiTheme="majorHAnsi"/>
          <w:sz w:val="21"/>
          <w:szCs w:val="21"/>
        </w:rPr>
        <w:t xml:space="preserve"> </w:t>
      </w:r>
      <w:r w:rsidRPr="00950B6F">
        <w:rPr>
          <w:rFonts w:asciiTheme="majorHAnsi" w:hAnsiTheme="majorHAnsi"/>
          <w:sz w:val="21"/>
          <w:szCs w:val="21"/>
        </w:rPr>
        <w:t>pharmacy staff</w:t>
      </w:r>
      <w:r w:rsidRPr="00950B6F" w:rsidR="00695CEB">
        <w:rPr>
          <w:rFonts w:asciiTheme="majorHAnsi" w:hAnsiTheme="majorHAnsi"/>
          <w:sz w:val="21"/>
          <w:szCs w:val="21"/>
        </w:rPr>
        <w:t xml:space="preserve">, </w:t>
      </w:r>
      <w:r w:rsidRPr="00950B6F">
        <w:rPr>
          <w:rFonts w:asciiTheme="majorHAnsi" w:hAnsiTheme="majorHAnsi"/>
          <w:sz w:val="21"/>
          <w:szCs w:val="21"/>
        </w:rPr>
        <w:t>health care professionals</w:t>
      </w:r>
      <w:r w:rsidRPr="00950B6F" w:rsidR="00500DAC">
        <w:rPr>
          <w:rFonts w:asciiTheme="majorHAnsi" w:hAnsiTheme="majorHAnsi"/>
          <w:sz w:val="21"/>
          <w:szCs w:val="21"/>
        </w:rPr>
        <w:t xml:space="preserve">, </w:t>
      </w:r>
      <w:r w:rsidRPr="00950B6F" w:rsidR="00695CEB">
        <w:rPr>
          <w:rFonts w:asciiTheme="majorHAnsi" w:hAnsiTheme="majorHAnsi"/>
          <w:sz w:val="21"/>
          <w:szCs w:val="21"/>
        </w:rPr>
        <w:t>and</w:t>
      </w:r>
      <w:r w:rsidRPr="00950B6F" w:rsidR="00500DAC">
        <w:rPr>
          <w:rFonts w:asciiTheme="majorHAnsi" w:hAnsiTheme="majorHAnsi"/>
          <w:sz w:val="21"/>
          <w:szCs w:val="21"/>
        </w:rPr>
        <w:t xml:space="preserve"> other</w:t>
      </w:r>
      <w:r w:rsidRPr="00950B6F" w:rsidR="00695CEB">
        <w:rPr>
          <w:rFonts w:asciiTheme="majorHAnsi" w:hAnsiTheme="majorHAnsi"/>
          <w:sz w:val="21"/>
          <w:szCs w:val="21"/>
        </w:rPr>
        <w:t xml:space="preserve"> medical staff</w:t>
      </w:r>
      <w:r w:rsidRPr="00950B6F" w:rsidR="00500DAC">
        <w:rPr>
          <w:rFonts w:asciiTheme="majorHAnsi" w:hAnsiTheme="majorHAnsi"/>
          <w:sz w:val="21"/>
          <w:szCs w:val="21"/>
        </w:rPr>
        <w:t>. Students will also</w:t>
      </w:r>
      <w:r w:rsidRPr="00950B6F">
        <w:rPr>
          <w:rFonts w:asciiTheme="majorHAnsi" w:hAnsiTheme="majorHAnsi"/>
          <w:sz w:val="21"/>
          <w:szCs w:val="21"/>
        </w:rPr>
        <w:t xml:space="preserve"> </w:t>
      </w:r>
      <w:r w:rsidRPr="00950B6F" w:rsidR="00695CEB">
        <w:rPr>
          <w:rFonts w:asciiTheme="majorHAnsi" w:hAnsiTheme="majorHAnsi"/>
          <w:sz w:val="21"/>
          <w:szCs w:val="21"/>
        </w:rPr>
        <w:t>process, bill</w:t>
      </w:r>
      <w:r w:rsidRPr="00950B6F" w:rsidR="00500DAC">
        <w:rPr>
          <w:rFonts w:asciiTheme="majorHAnsi" w:hAnsiTheme="majorHAnsi"/>
          <w:sz w:val="21"/>
          <w:szCs w:val="21"/>
        </w:rPr>
        <w:t>,</w:t>
      </w:r>
      <w:r w:rsidRPr="00950B6F" w:rsidR="00695CEB">
        <w:rPr>
          <w:rFonts w:asciiTheme="majorHAnsi" w:hAnsiTheme="majorHAnsi"/>
          <w:sz w:val="21"/>
          <w:szCs w:val="21"/>
        </w:rPr>
        <w:t xml:space="preserve"> </w:t>
      </w:r>
      <w:r w:rsidRPr="00950B6F">
        <w:rPr>
          <w:rFonts w:asciiTheme="majorHAnsi" w:hAnsiTheme="majorHAnsi"/>
          <w:sz w:val="21"/>
          <w:szCs w:val="21"/>
        </w:rPr>
        <w:t>prepare and dispense medications</w:t>
      </w:r>
      <w:r w:rsidRPr="00950B6F" w:rsidR="00500DAC">
        <w:rPr>
          <w:rFonts w:asciiTheme="majorHAnsi" w:hAnsiTheme="majorHAnsi"/>
          <w:sz w:val="21"/>
          <w:szCs w:val="21"/>
        </w:rPr>
        <w:t xml:space="preserve"> while </w:t>
      </w:r>
      <w:r w:rsidRPr="00950B6F">
        <w:rPr>
          <w:rFonts w:asciiTheme="majorHAnsi" w:hAnsiTheme="majorHAnsi"/>
          <w:sz w:val="21"/>
          <w:szCs w:val="21"/>
        </w:rPr>
        <w:t>becom</w:t>
      </w:r>
      <w:r w:rsidRPr="00950B6F" w:rsidR="00500DAC">
        <w:rPr>
          <w:rFonts w:asciiTheme="majorHAnsi" w:hAnsiTheme="majorHAnsi"/>
          <w:sz w:val="21"/>
          <w:szCs w:val="21"/>
        </w:rPr>
        <w:t>ing</w:t>
      </w:r>
      <w:r w:rsidRPr="00950B6F">
        <w:rPr>
          <w:rFonts w:asciiTheme="majorHAnsi" w:hAnsiTheme="majorHAnsi"/>
          <w:sz w:val="21"/>
          <w:szCs w:val="21"/>
        </w:rPr>
        <w:t xml:space="preserve"> familiar with management related issues</w:t>
      </w:r>
      <w:r w:rsidRPr="00950B6F" w:rsidR="00695CEB">
        <w:rPr>
          <w:rFonts w:asciiTheme="majorHAnsi" w:hAnsiTheme="majorHAnsi"/>
          <w:sz w:val="21"/>
          <w:szCs w:val="21"/>
        </w:rPr>
        <w:t xml:space="preserve"> such as med</w:t>
      </w:r>
      <w:r w:rsidRPr="00950B6F" w:rsidR="00E402AE">
        <w:rPr>
          <w:rFonts w:asciiTheme="majorHAnsi" w:hAnsiTheme="majorHAnsi"/>
          <w:sz w:val="21"/>
          <w:szCs w:val="21"/>
        </w:rPr>
        <w:t>ication</w:t>
      </w:r>
      <w:r w:rsidRPr="00950B6F" w:rsidR="00695CEB">
        <w:rPr>
          <w:rFonts w:asciiTheme="majorHAnsi" w:hAnsiTheme="majorHAnsi"/>
          <w:sz w:val="21"/>
          <w:szCs w:val="21"/>
        </w:rPr>
        <w:t xml:space="preserve"> acquisition</w:t>
      </w:r>
      <w:r w:rsidRPr="00950B6F" w:rsidR="0046290F">
        <w:rPr>
          <w:rFonts w:asciiTheme="majorHAnsi" w:hAnsiTheme="majorHAnsi"/>
          <w:sz w:val="21"/>
          <w:szCs w:val="21"/>
        </w:rPr>
        <w:t xml:space="preserve">, </w:t>
      </w:r>
      <w:r w:rsidRPr="00950B6F" w:rsidR="00695CEB">
        <w:rPr>
          <w:rFonts w:asciiTheme="majorHAnsi" w:hAnsiTheme="majorHAnsi"/>
          <w:sz w:val="21"/>
          <w:szCs w:val="21"/>
        </w:rPr>
        <w:t>disposal,</w:t>
      </w:r>
      <w:r w:rsidRPr="00950B6F" w:rsidR="0046290F">
        <w:rPr>
          <w:rFonts w:asciiTheme="majorHAnsi" w:hAnsiTheme="majorHAnsi"/>
          <w:sz w:val="21"/>
          <w:szCs w:val="21"/>
        </w:rPr>
        <w:t xml:space="preserve"> pharmacy </w:t>
      </w:r>
      <w:r w:rsidRPr="00950B6F" w:rsidR="00AC0181">
        <w:rPr>
          <w:rFonts w:asciiTheme="majorHAnsi" w:hAnsiTheme="majorHAnsi"/>
          <w:sz w:val="21"/>
          <w:szCs w:val="21"/>
        </w:rPr>
        <w:t>metrics</w:t>
      </w:r>
      <w:r w:rsidRPr="00950B6F" w:rsidR="0046290F">
        <w:rPr>
          <w:rFonts w:asciiTheme="majorHAnsi" w:hAnsiTheme="majorHAnsi"/>
          <w:sz w:val="21"/>
          <w:szCs w:val="21"/>
        </w:rPr>
        <w:t xml:space="preserve">, </w:t>
      </w:r>
      <w:r w:rsidRPr="00950B6F" w:rsidR="00695CEB">
        <w:rPr>
          <w:rFonts w:asciiTheme="majorHAnsi" w:hAnsiTheme="majorHAnsi"/>
          <w:sz w:val="21"/>
          <w:szCs w:val="21"/>
        </w:rPr>
        <w:t>training</w:t>
      </w:r>
      <w:r w:rsidRPr="00950B6F" w:rsidR="0046290F">
        <w:rPr>
          <w:rFonts w:asciiTheme="majorHAnsi" w:hAnsiTheme="majorHAnsi"/>
          <w:sz w:val="21"/>
          <w:szCs w:val="21"/>
        </w:rPr>
        <w:t>, administration of vaccines</w:t>
      </w:r>
      <w:r w:rsidRPr="00950B6F" w:rsidR="00695CEB">
        <w:rPr>
          <w:rFonts w:asciiTheme="majorHAnsi" w:hAnsiTheme="majorHAnsi"/>
          <w:sz w:val="21"/>
          <w:szCs w:val="21"/>
        </w:rPr>
        <w:t xml:space="preserve"> and supervision of pharmacy staff</w:t>
      </w:r>
      <w:r w:rsidRPr="00950B6F">
        <w:rPr>
          <w:rFonts w:asciiTheme="majorHAnsi" w:hAnsiTheme="majorHAnsi"/>
          <w:sz w:val="21"/>
          <w:szCs w:val="21"/>
        </w:rPr>
        <w:t>.</w:t>
      </w:r>
      <w:r w:rsidRPr="00950B6F" w:rsidR="003D522B">
        <w:rPr>
          <w:rFonts w:asciiTheme="majorHAnsi" w:hAnsiTheme="majorHAnsi"/>
          <w:sz w:val="21"/>
          <w:szCs w:val="21"/>
        </w:rPr>
        <w:t xml:space="preserve"> </w:t>
      </w:r>
      <w:r w:rsidRPr="00950B6F" w:rsidR="000E3837">
        <w:rPr>
          <w:rFonts w:asciiTheme="majorHAnsi" w:hAnsiTheme="majorHAnsi"/>
          <w:sz w:val="21"/>
          <w:szCs w:val="21"/>
        </w:rPr>
        <w:t>S</w:t>
      </w:r>
      <w:r w:rsidRPr="00950B6F" w:rsidR="00B04B38">
        <w:rPr>
          <w:rFonts w:asciiTheme="majorHAnsi" w:hAnsiTheme="majorHAnsi"/>
          <w:sz w:val="21"/>
          <w:szCs w:val="21"/>
        </w:rPr>
        <w:t xml:space="preserve">tudents </w:t>
      </w:r>
      <w:r w:rsidRPr="00950B6F" w:rsidR="00ED469A">
        <w:rPr>
          <w:rFonts w:asciiTheme="majorHAnsi" w:hAnsiTheme="majorHAnsi"/>
          <w:sz w:val="21"/>
          <w:szCs w:val="21"/>
        </w:rPr>
        <w:t xml:space="preserve">will </w:t>
      </w:r>
      <w:r w:rsidRPr="00950B6F" w:rsidR="000E3837">
        <w:rPr>
          <w:rFonts w:asciiTheme="majorHAnsi" w:hAnsiTheme="majorHAnsi"/>
          <w:sz w:val="21"/>
          <w:szCs w:val="21"/>
        </w:rPr>
        <w:t xml:space="preserve">have the opportunity to provide </w:t>
      </w:r>
      <w:r w:rsidRPr="00950B6F" w:rsidR="00B04B38">
        <w:rPr>
          <w:rFonts w:asciiTheme="majorHAnsi" w:hAnsiTheme="majorHAnsi"/>
          <w:sz w:val="21"/>
          <w:szCs w:val="21"/>
        </w:rPr>
        <w:t>patient oriented drug therapy education</w:t>
      </w:r>
      <w:r w:rsidRPr="00950B6F" w:rsidR="0046290F">
        <w:rPr>
          <w:rFonts w:asciiTheme="majorHAnsi" w:hAnsiTheme="majorHAnsi"/>
          <w:sz w:val="21"/>
          <w:szCs w:val="21"/>
        </w:rPr>
        <w:t>, recommendations, disease</w:t>
      </w:r>
      <w:r w:rsidRPr="00950B6F" w:rsidR="00AC0181">
        <w:rPr>
          <w:rFonts w:asciiTheme="majorHAnsi" w:hAnsiTheme="majorHAnsi"/>
          <w:sz w:val="21"/>
          <w:szCs w:val="21"/>
        </w:rPr>
        <w:t xml:space="preserve"> </w:t>
      </w:r>
      <w:r w:rsidRPr="00950B6F" w:rsidR="0046290F">
        <w:rPr>
          <w:rFonts w:asciiTheme="majorHAnsi" w:hAnsiTheme="majorHAnsi"/>
          <w:sz w:val="21"/>
          <w:szCs w:val="21"/>
        </w:rPr>
        <w:t>and medication adherence</w:t>
      </w:r>
      <w:r w:rsidRPr="00950B6F" w:rsidR="00B04B38">
        <w:rPr>
          <w:rFonts w:asciiTheme="majorHAnsi" w:hAnsiTheme="majorHAnsi"/>
          <w:sz w:val="21"/>
          <w:szCs w:val="21"/>
        </w:rPr>
        <w:t xml:space="preserve"> </w:t>
      </w:r>
      <w:r w:rsidRPr="00950B6F" w:rsidR="00AC0181">
        <w:rPr>
          <w:rFonts w:asciiTheme="majorHAnsi" w:hAnsiTheme="majorHAnsi"/>
          <w:sz w:val="21"/>
          <w:szCs w:val="21"/>
        </w:rPr>
        <w:t xml:space="preserve">monitoring </w:t>
      </w:r>
      <w:r w:rsidRPr="00950B6F" w:rsidR="00334AA1">
        <w:rPr>
          <w:rFonts w:asciiTheme="majorHAnsi" w:hAnsiTheme="majorHAnsi"/>
          <w:sz w:val="21"/>
          <w:szCs w:val="21"/>
        </w:rPr>
        <w:t>to a</w:t>
      </w:r>
      <w:r w:rsidRPr="00950B6F" w:rsidR="006F4092">
        <w:rPr>
          <w:rFonts w:asciiTheme="majorHAnsi" w:hAnsiTheme="majorHAnsi"/>
          <w:sz w:val="21"/>
          <w:szCs w:val="21"/>
        </w:rPr>
        <w:t xml:space="preserve"> diverse patient population,</w:t>
      </w:r>
      <w:r w:rsidRPr="00950B6F" w:rsidR="004E4117">
        <w:rPr>
          <w:rFonts w:asciiTheme="majorHAnsi" w:hAnsiTheme="majorHAnsi"/>
          <w:sz w:val="21"/>
          <w:szCs w:val="21"/>
        </w:rPr>
        <w:t xml:space="preserve"> </w:t>
      </w:r>
      <w:r w:rsidRPr="00950B6F" w:rsidR="00B04B38">
        <w:rPr>
          <w:rFonts w:asciiTheme="majorHAnsi" w:hAnsiTheme="majorHAnsi"/>
          <w:sz w:val="21"/>
          <w:szCs w:val="21"/>
        </w:rPr>
        <w:t>with an em</w:t>
      </w:r>
      <w:r w:rsidRPr="00950B6F" w:rsidR="00767E02">
        <w:rPr>
          <w:rFonts w:asciiTheme="majorHAnsi" w:hAnsiTheme="majorHAnsi"/>
          <w:sz w:val="21"/>
          <w:szCs w:val="21"/>
        </w:rPr>
        <w:t>phasis on</w:t>
      </w:r>
      <w:r w:rsidRPr="00950B6F" w:rsidR="004E4117">
        <w:rPr>
          <w:rFonts w:asciiTheme="majorHAnsi" w:hAnsiTheme="majorHAnsi"/>
          <w:sz w:val="21"/>
          <w:szCs w:val="21"/>
        </w:rPr>
        <w:t xml:space="preserve"> </w:t>
      </w:r>
      <w:r w:rsidRPr="00950B6F" w:rsidR="00B04B38">
        <w:rPr>
          <w:rFonts w:asciiTheme="majorHAnsi" w:hAnsiTheme="majorHAnsi"/>
          <w:sz w:val="21"/>
          <w:szCs w:val="21"/>
        </w:rPr>
        <w:t xml:space="preserve">effective communication with </w:t>
      </w:r>
      <w:r w:rsidRPr="00950B6F" w:rsidR="004E4117">
        <w:rPr>
          <w:rFonts w:asciiTheme="majorHAnsi" w:hAnsiTheme="majorHAnsi"/>
          <w:sz w:val="21"/>
          <w:szCs w:val="21"/>
        </w:rPr>
        <w:t>patients and</w:t>
      </w:r>
      <w:r w:rsidRPr="00950B6F" w:rsidR="00B04B38">
        <w:rPr>
          <w:rFonts w:asciiTheme="majorHAnsi" w:hAnsiTheme="majorHAnsi"/>
          <w:sz w:val="21"/>
          <w:szCs w:val="21"/>
        </w:rPr>
        <w:t xml:space="preserve"> other members of the health care </w:t>
      </w:r>
      <w:r w:rsidRPr="00950B6F" w:rsidR="0046290F">
        <w:rPr>
          <w:rFonts w:asciiTheme="majorHAnsi" w:hAnsiTheme="majorHAnsi"/>
          <w:sz w:val="21"/>
          <w:szCs w:val="21"/>
        </w:rPr>
        <w:t>team</w:t>
      </w:r>
      <w:r w:rsidRPr="00950B6F" w:rsidR="00B04B38">
        <w:rPr>
          <w:rFonts w:asciiTheme="majorHAnsi" w:hAnsiTheme="majorHAnsi"/>
          <w:sz w:val="21"/>
          <w:szCs w:val="21"/>
        </w:rPr>
        <w:t>.</w:t>
      </w:r>
      <w:r w:rsidRPr="00950B6F" w:rsidR="000E3837">
        <w:rPr>
          <w:rFonts w:asciiTheme="majorHAnsi" w:hAnsiTheme="majorHAnsi"/>
          <w:sz w:val="21"/>
          <w:szCs w:val="21"/>
        </w:rPr>
        <w:t xml:space="preserve">  </w:t>
      </w:r>
    </w:p>
    <w:p w:rsidRPr="00950B6F" w:rsidR="003E4B4B" w:rsidP="003D522B" w:rsidRDefault="003E4B4B" w14:paraId="11BA8510" w14:textId="77777777">
      <w:pPr>
        <w:rPr>
          <w:rFonts w:asciiTheme="majorHAnsi" w:hAnsiTheme="majorHAnsi"/>
          <w:sz w:val="21"/>
          <w:szCs w:val="21"/>
        </w:rPr>
      </w:pPr>
    </w:p>
    <w:p w:rsidRPr="00950B6F" w:rsidR="003E4B4B" w:rsidP="003D522B" w:rsidRDefault="00B04B38" w14:paraId="0750C19B" w14:textId="77777777">
      <w:pPr>
        <w:rPr>
          <w:rFonts w:asciiTheme="majorHAnsi" w:hAnsiTheme="majorHAnsi"/>
          <w:sz w:val="21"/>
          <w:szCs w:val="21"/>
        </w:rPr>
      </w:pPr>
      <w:r w:rsidRPr="00950B6F">
        <w:rPr>
          <w:rFonts w:asciiTheme="majorHAnsi" w:hAnsiTheme="majorHAnsi"/>
          <w:sz w:val="21"/>
          <w:szCs w:val="21"/>
        </w:rPr>
        <w:t xml:space="preserve">Through this </w:t>
      </w:r>
      <w:r w:rsidRPr="00950B6F" w:rsidR="00EC281D">
        <w:rPr>
          <w:rFonts w:asciiTheme="majorHAnsi" w:hAnsiTheme="majorHAnsi"/>
          <w:sz w:val="21"/>
          <w:szCs w:val="21"/>
        </w:rPr>
        <w:t xml:space="preserve">supervised </w:t>
      </w:r>
      <w:r w:rsidRPr="00950B6F">
        <w:rPr>
          <w:rFonts w:asciiTheme="majorHAnsi" w:hAnsiTheme="majorHAnsi"/>
          <w:sz w:val="21"/>
          <w:szCs w:val="21"/>
        </w:rPr>
        <w:t xml:space="preserve">experience the student will be able to </w:t>
      </w:r>
      <w:r w:rsidRPr="00950B6F" w:rsidR="00EC281D">
        <w:rPr>
          <w:rFonts w:asciiTheme="majorHAnsi" w:hAnsiTheme="majorHAnsi"/>
          <w:sz w:val="21"/>
          <w:szCs w:val="21"/>
        </w:rPr>
        <w:t>apply concepts from</w:t>
      </w:r>
      <w:r w:rsidRPr="00950B6F">
        <w:rPr>
          <w:rFonts w:asciiTheme="majorHAnsi" w:hAnsiTheme="majorHAnsi"/>
          <w:sz w:val="21"/>
          <w:szCs w:val="21"/>
        </w:rPr>
        <w:t xml:space="preserve"> clini</w:t>
      </w:r>
      <w:r w:rsidRPr="00950B6F" w:rsidR="00230E21">
        <w:rPr>
          <w:rFonts w:asciiTheme="majorHAnsi" w:hAnsiTheme="majorHAnsi"/>
          <w:sz w:val="21"/>
          <w:szCs w:val="21"/>
        </w:rPr>
        <w:t>cal didactic course work</w:t>
      </w:r>
      <w:r w:rsidRPr="00950B6F" w:rsidR="0046290F">
        <w:rPr>
          <w:rFonts w:asciiTheme="majorHAnsi" w:hAnsiTheme="majorHAnsi"/>
          <w:sz w:val="21"/>
          <w:szCs w:val="21"/>
        </w:rPr>
        <w:t>, simulations, and IPPEs</w:t>
      </w:r>
      <w:r w:rsidRPr="00950B6F" w:rsidR="00230E21">
        <w:rPr>
          <w:rFonts w:asciiTheme="majorHAnsi" w:hAnsiTheme="majorHAnsi"/>
          <w:sz w:val="21"/>
          <w:szCs w:val="21"/>
        </w:rPr>
        <w:t xml:space="preserve"> to </w:t>
      </w:r>
      <w:r w:rsidRPr="00950B6F" w:rsidR="0046290F">
        <w:rPr>
          <w:rFonts w:asciiTheme="majorHAnsi" w:hAnsiTheme="majorHAnsi"/>
          <w:sz w:val="21"/>
          <w:szCs w:val="21"/>
        </w:rPr>
        <w:t xml:space="preserve">effectively address a wide range of situations encountered </w:t>
      </w:r>
      <w:r w:rsidRPr="00950B6F" w:rsidR="00EC281D">
        <w:rPr>
          <w:rFonts w:asciiTheme="majorHAnsi" w:hAnsiTheme="majorHAnsi"/>
          <w:sz w:val="21"/>
          <w:szCs w:val="21"/>
        </w:rPr>
        <w:t xml:space="preserve"> in community</w:t>
      </w:r>
      <w:r w:rsidRPr="00950B6F">
        <w:rPr>
          <w:rFonts w:asciiTheme="majorHAnsi" w:hAnsiTheme="majorHAnsi"/>
          <w:sz w:val="21"/>
          <w:szCs w:val="21"/>
        </w:rPr>
        <w:t xml:space="preserve"> settings. </w:t>
      </w:r>
      <w:r w:rsidRPr="00950B6F" w:rsidR="001011E8">
        <w:rPr>
          <w:rFonts w:asciiTheme="majorHAnsi" w:hAnsiTheme="majorHAnsi"/>
          <w:sz w:val="21"/>
          <w:szCs w:val="21"/>
        </w:rPr>
        <w:t xml:space="preserve">Students will also appropriately utilize the Pharmacist Patient Care Process (PPCP) </w:t>
      </w:r>
      <w:r w:rsidRPr="00950B6F" w:rsidR="0046290F">
        <w:rPr>
          <w:rFonts w:asciiTheme="majorHAnsi" w:hAnsiTheme="majorHAnsi"/>
          <w:sz w:val="21"/>
          <w:szCs w:val="21"/>
        </w:rPr>
        <w:t xml:space="preserve">and online </w:t>
      </w:r>
      <w:r w:rsidRPr="00950B6F" w:rsidR="00E402AE">
        <w:rPr>
          <w:rFonts w:asciiTheme="majorHAnsi" w:hAnsiTheme="majorHAnsi"/>
          <w:sz w:val="21"/>
          <w:szCs w:val="21"/>
        </w:rPr>
        <w:t xml:space="preserve">drug information </w:t>
      </w:r>
      <w:r w:rsidRPr="00950B6F" w:rsidR="0046290F">
        <w:rPr>
          <w:rFonts w:asciiTheme="majorHAnsi" w:hAnsiTheme="majorHAnsi"/>
          <w:sz w:val="21"/>
          <w:szCs w:val="21"/>
        </w:rPr>
        <w:t>resour</w:t>
      </w:r>
      <w:r w:rsidRPr="00950B6F" w:rsidR="00C41F10">
        <w:rPr>
          <w:rFonts w:asciiTheme="majorHAnsi" w:hAnsiTheme="majorHAnsi"/>
          <w:sz w:val="21"/>
          <w:szCs w:val="21"/>
        </w:rPr>
        <w:t>ces</w:t>
      </w:r>
      <w:r w:rsidRPr="00950B6F" w:rsidR="00E402AE">
        <w:rPr>
          <w:rFonts w:asciiTheme="majorHAnsi" w:hAnsiTheme="majorHAnsi"/>
          <w:sz w:val="21"/>
          <w:szCs w:val="21"/>
        </w:rPr>
        <w:t xml:space="preserve">. </w:t>
      </w:r>
      <w:r w:rsidRPr="00950B6F" w:rsidR="00E807E5">
        <w:rPr>
          <w:rFonts w:asciiTheme="majorHAnsi" w:hAnsiTheme="majorHAnsi"/>
          <w:sz w:val="21"/>
          <w:szCs w:val="21"/>
        </w:rPr>
        <w:t xml:space="preserve">Depending on the </w:t>
      </w:r>
      <w:r w:rsidRPr="00950B6F" w:rsidR="00AD16BB">
        <w:rPr>
          <w:rFonts w:asciiTheme="majorHAnsi" w:hAnsiTheme="majorHAnsi"/>
          <w:sz w:val="21"/>
          <w:szCs w:val="21"/>
        </w:rPr>
        <w:t xml:space="preserve">particular </w:t>
      </w:r>
      <w:r w:rsidRPr="00950B6F" w:rsidR="00E807E5">
        <w:rPr>
          <w:rFonts w:asciiTheme="majorHAnsi" w:hAnsiTheme="majorHAnsi"/>
          <w:sz w:val="21"/>
          <w:szCs w:val="21"/>
        </w:rPr>
        <w:t>pharmacy</w:t>
      </w:r>
      <w:r w:rsidRPr="00950B6F" w:rsidR="0046290F">
        <w:rPr>
          <w:rFonts w:asciiTheme="majorHAnsi" w:hAnsiTheme="majorHAnsi"/>
          <w:sz w:val="21"/>
          <w:szCs w:val="21"/>
        </w:rPr>
        <w:t xml:space="preserve"> and consent of preceptor</w:t>
      </w:r>
      <w:r w:rsidRPr="00950B6F" w:rsidR="00E807E5">
        <w:rPr>
          <w:rFonts w:asciiTheme="majorHAnsi" w:hAnsiTheme="majorHAnsi"/>
          <w:sz w:val="21"/>
          <w:szCs w:val="21"/>
        </w:rPr>
        <w:t>, t</w:t>
      </w:r>
      <w:r w:rsidRPr="00950B6F">
        <w:rPr>
          <w:rFonts w:asciiTheme="majorHAnsi" w:hAnsiTheme="majorHAnsi"/>
          <w:sz w:val="21"/>
          <w:szCs w:val="21"/>
        </w:rPr>
        <w:t xml:space="preserve">he student </w:t>
      </w:r>
      <w:r w:rsidRPr="00950B6F" w:rsidR="00E807E5">
        <w:rPr>
          <w:rFonts w:asciiTheme="majorHAnsi" w:hAnsiTheme="majorHAnsi"/>
          <w:sz w:val="21"/>
          <w:szCs w:val="21"/>
        </w:rPr>
        <w:t xml:space="preserve">may </w:t>
      </w:r>
      <w:r w:rsidRPr="00950B6F">
        <w:rPr>
          <w:rFonts w:asciiTheme="majorHAnsi" w:hAnsiTheme="majorHAnsi"/>
          <w:sz w:val="21"/>
          <w:szCs w:val="21"/>
        </w:rPr>
        <w:t>consult and discuss drug ther</w:t>
      </w:r>
      <w:r w:rsidRPr="00950B6F" w:rsidR="00EC281D">
        <w:rPr>
          <w:rFonts w:asciiTheme="majorHAnsi" w:hAnsiTheme="majorHAnsi"/>
          <w:sz w:val="21"/>
          <w:szCs w:val="21"/>
        </w:rPr>
        <w:t xml:space="preserve">apy with patients, </w:t>
      </w:r>
      <w:r w:rsidRPr="00950B6F">
        <w:rPr>
          <w:rFonts w:asciiTheme="majorHAnsi" w:hAnsiTheme="majorHAnsi"/>
          <w:sz w:val="21"/>
          <w:szCs w:val="21"/>
        </w:rPr>
        <w:t>ph</w:t>
      </w:r>
      <w:r w:rsidRPr="00950B6F" w:rsidR="00F12B45">
        <w:rPr>
          <w:rFonts w:asciiTheme="majorHAnsi" w:hAnsiTheme="majorHAnsi"/>
          <w:sz w:val="21"/>
          <w:szCs w:val="21"/>
        </w:rPr>
        <w:t>armacist</w:t>
      </w:r>
      <w:r w:rsidRPr="00950B6F" w:rsidR="00EC281D">
        <w:rPr>
          <w:rFonts w:asciiTheme="majorHAnsi" w:hAnsiTheme="majorHAnsi"/>
          <w:sz w:val="21"/>
          <w:szCs w:val="21"/>
        </w:rPr>
        <w:t>s</w:t>
      </w:r>
      <w:r w:rsidRPr="00950B6F" w:rsidR="00F12B45">
        <w:rPr>
          <w:rFonts w:asciiTheme="majorHAnsi" w:hAnsiTheme="majorHAnsi"/>
          <w:sz w:val="21"/>
          <w:szCs w:val="21"/>
        </w:rPr>
        <w:t>,</w:t>
      </w:r>
      <w:r w:rsidRPr="00950B6F" w:rsidR="00EC281D">
        <w:rPr>
          <w:rFonts w:asciiTheme="majorHAnsi" w:hAnsiTheme="majorHAnsi"/>
          <w:sz w:val="21"/>
          <w:szCs w:val="21"/>
        </w:rPr>
        <w:t xml:space="preserve"> physicians and other health care providers</w:t>
      </w:r>
      <w:r w:rsidRPr="00950B6F">
        <w:rPr>
          <w:rFonts w:asciiTheme="majorHAnsi" w:hAnsiTheme="majorHAnsi"/>
          <w:sz w:val="21"/>
          <w:szCs w:val="21"/>
        </w:rPr>
        <w:t xml:space="preserve">. </w:t>
      </w:r>
      <w:r w:rsidRPr="00950B6F" w:rsidR="00EC281D">
        <w:rPr>
          <w:rFonts w:asciiTheme="majorHAnsi" w:hAnsiTheme="majorHAnsi"/>
          <w:sz w:val="21"/>
          <w:szCs w:val="21"/>
        </w:rPr>
        <w:t xml:space="preserve"> </w:t>
      </w:r>
    </w:p>
    <w:p w:rsidRPr="00950B6F" w:rsidR="003E4B4B" w:rsidP="003D522B" w:rsidRDefault="003E4B4B" w14:paraId="2A419C10" w14:textId="77777777">
      <w:pPr>
        <w:rPr>
          <w:rFonts w:asciiTheme="majorHAnsi" w:hAnsiTheme="majorHAnsi"/>
          <w:sz w:val="21"/>
          <w:szCs w:val="21"/>
        </w:rPr>
      </w:pPr>
    </w:p>
    <w:p w:rsidRPr="00950B6F" w:rsidR="00230E21" w:rsidP="003D522B" w:rsidRDefault="00334AA1" w14:paraId="413BCCEE" w14:textId="402017E6">
      <w:pPr>
        <w:rPr>
          <w:rFonts w:asciiTheme="majorHAnsi" w:hAnsiTheme="majorHAnsi"/>
          <w:sz w:val="21"/>
          <w:szCs w:val="21"/>
        </w:rPr>
      </w:pPr>
      <w:r w:rsidRPr="00950B6F">
        <w:rPr>
          <w:rFonts w:asciiTheme="majorHAnsi" w:hAnsiTheme="majorHAnsi"/>
          <w:sz w:val="21"/>
          <w:szCs w:val="21"/>
        </w:rPr>
        <w:t>Pharmac</w:t>
      </w:r>
      <w:r w:rsidRPr="00950B6F" w:rsidR="00E402AE">
        <w:rPr>
          <w:rFonts w:asciiTheme="majorHAnsi" w:hAnsiTheme="majorHAnsi"/>
          <w:sz w:val="21"/>
          <w:szCs w:val="21"/>
        </w:rPr>
        <w:t>y</w:t>
      </w:r>
      <w:r w:rsidRPr="00950B6F">
        <w:rPr>
          <w:rFonts w:asciiTheme="majorHAnsi" w:hAnsiTheme="majorHAnsi"/>
          <w:sz w:val="21"/>
          <w:szCs w:val="21"/>
        </w:rPr>
        <w:t xml:space="preserve"> </w:t>
      </w:r>
      <w:r w:rsidRPr="00950B6F" w:rsidR="00AD16BB">
        <w:rPr>
          <w:rFonts w:asciiTheme="majorHAnsi" w:hAnsiTheme="majorHAnsi"/>
          <w:sz w:val="21"/>
          <w:szCs w:val="21"/>
        </w:rPr>
        <w:t>settings may include</w:t>
      </w:r>
      <w:r w:rsidRPr="00950B6F" w:rsidR="00BD50D9">
        <w:rPr>
          <w:rFonts w:asciiTheme="majorHAnsi" w:hAnsiTheme="majorHAnsi"/>
          <w:sz w:val="21"/>
          <w:szCs w:val="21"/>
        </w:rPr>
        <w:t xml:space="preserve"> </w:t>
      </w:r>
      <w:r w:rsidRPr="00950B6F" w:rsidR="00230E21">
        <w:rPr>
          <w:rFonts w:asciiTheme="majorHAnsi" w:hAnsiTheme="majorHAnsi"/>
          <w:sz w:val="21"/>
          <w:szCs w:val="21"/>
        </w:rPr>
        <w:t>independent, ch</w:t>
      </w:r>
      <w:r w:rsidRPr="00950B6F">
        <w:rPr>
          <w:rFonts w:asciiTheme="majorHAnsi" w:hAnsiTheme="majorHAnsi"/>
          <w:sz w:val="21"/>
          <w:szCs w:val="21"/>
        </w:rPr>
        <w:t>ain and institution</w:t>
      </w:r>
      <w:r w:rsidRPr="00950B6F" w:rsidR="00BD50D9">
        <w:rPr>
          <w:rFonts w:asciiTheme="majorHAnsi" w:hAnsiTheme="majorHAnsi"/>
          <w:sz w:val="21"/>
          <w:szCs w:val="21"/>
        </w:rPr>
        <w:t xml:space="preserve">al community </w:t>
      </w:r>
      <w:r w:rsidRPr="00950B6F" w:rsidR="00110371">
        <w:rPr>
          <w:rFonts w:asciiTheme="majorHAnsi" w:hAnsiTheme="majorHAnsi"/>
          <w:sz w:val="21"/>
          <w:szCs w:val="21"/>
        </w:rPr>
        <w:t>sites.</w:t>
      </w:r>
      <w:r w:rsidRPr="00950B6F" w:rsidR="007E4D69">
        <w:rPr>
          <w:rFonts w:asciiTheme="majorHAnsi" w:hAnsiTheme="majorHAnsi"/>
          <w:sz w:val="21"/>
          <w:szCs w:val="21"/>
        </w:rPr>
        <w:t xml:space="preserve"> </w:t>
      </w:r>
      <w:r w:rsidRPr="00950B6F" w:rsidR="00BD50D9">
        <w:rPr>
          <w:rFonts w:asciiTheme="majorHAnsi" w:hAnsiTheme="majorHAnsi"/>
          <w:sz w:val="21"/>
          <w:szCs w:val="21"/>
        </w:rPr>
        <w:t>This</w:t>
      </w:r>
      <w:r w:rsidRPr="00950B6F" w:rsidR="00230E21">
        <w:rPr>
          <w:rFonts w:asciiTheme="majorHAnsi" w:hAnsiTheme="majorHAnsi"/>
          <w:sz w:val="21"/>
          <w:szCs w:val="21"/>
        </w:rPr>
        <w:t xml:space="preserve"> </w:t>
      </w:r>
      <w:r w:rsidRPr="00950B6F" w:rsidR="007E4D69">
        <w:rPr>
          <w:rFonts w:asciiTheme="majorHAnsi" w:hAnsiTheme="majorHAnsi"/>
          <w:sz w:val="21"/>
          <w:szCs w:val="21"/>
        </w:rPr>
        <w:t>opportunity</w:t>
      </w:r>
      <w:r w:rsidRPr="00950B6F" w:rsidR="00110371">
        <w:rPr>
          <w:rFonts w:asciiTheme="majorHAnsi" w:hAnsiTheme="majorHAnsi"/>
          <w:sz w:val="21"/>
          <w:szCs w:val="21"/>
        </w:rPr>
        <w:t xml:space="preserve"> </w:t>
      </w:r>
      <w:r w:rsidRPr="00950B6F" w:rsidR="00230E21">
        <w:rPr>
          <w:rFonts w:asciiTheme="majorHAnsi" w:hAnsiTheme="majorHAnsi"/>
          <w:sz w:val="21"/>
          <w:szCs w:val="21"/>
        </w:rPr>
        <w:t>will provide students with</w:t>
      </w:r>
      <w:r w:rsidRPr="00950B6F" w:rsidR="0046290F">
        <w:rPr>
          <w:rFonts w:asciiTheme="majorHAnsi" w:hAnsiTheme="majorHAnsi"/>
          <w:sz w:val="21"/>
          <w:szCs w:val="21"/>
        </w:rPr>
        <w:t xml:space="preserve"> advance</w:t>
      </w:r>
      <w:r w:rsidRPr="00950B6F" w:rsidR="00E402AE">
        <w:rPr>
          <w:rFonts w:asciiTheme="majorHAnsi" w:hAnsiTheme="majorHAnsi"/>
          <w:sz w:val="21"/>
          <w:szCs w:val="21"/>
        </w:rPr>
        <w:t>d</w:t>
      </w:r>
      <w:r w:rsidRPr="00950B6F" w:rsidR="00230E21">
        <w:rPr>
          <w:rFonts w:asciiTheme="majorHAnsi" w:hAnsiTheme="majorHAnsi"/>
          <w:sz w:val="21"/>
          <w:szCs w:val="21"/>
        </w:rPr>
        <w:t xml:space="preserve"> expertise in </w:t>
      </w:r>
      <w:r w:rsidRPr="00950B6F" w:rsidR="00355DDB">
        <w:rPr>
          <w:rFonts w:asciiTheme="majorHAnsi" w:hAnsiTheme="majorHAnsi"/>
          <w:sz w:val="21"/>
          <w:szCs w:val="21"/>
        </w:rPr>
        <w:t>accessing, evaluating, and applying informati</w:t>
      </w:r>
      <w:r w:rsidRPr="00950B6F" w:rsidR="006F4092">
        <w:rPr>
          <w:rFonts w:asciiTheme="majorHAnsi" w:hAnsiTheme="majorHAnsi"/>
          <w:sz w:val="21"/>
          <w:szCs w:val="21"/>
        </w:rPr>
        <w:t>on to promote optimal patient care to a diverse population</w:t>
      </w:r>
      <w:r w:rsidRPr="00950B6F" w:rsidR="00355DDB">
        <w:rPr>
          <w:rFonts w:asciiTheme="majorHAnsi" w:hAnsiTheme="majorHAnsi"/>
          <w:sz w:val="21"/>
          <w:szCs w:val="21"/>
        </w:rPr>
        <w:t xml:space="preserve">, </w:t>
      </w:r>
      <w:r w:rsidRPr="00950B6F" w:rsidR="0046290F">
        <w:rPr>
          <w:rFonts w:asciiTheme="majorHAnsi" w:hAnsiTheme="majorHAnsi"/>
          <w:sz w:val="21"/>
          <w:szCs w:val="21"/>
        </w:rPr>
        <w:t xml:space="preserve">while enhancing their pharmacy practice and managerial skills to become effective pharmacists in </w:t>
      </w:r>
      <w:r w:rsidRPr="00950B6F" w:rsidR="00E402AE">
        <w:rPr>
          <w:rFonts w:asciiTheme="majorHAnsi" w:hAnsiTheme="majorHAnsi"/>
          <w:sz w:val="21"/>
          <w:szCs w:val="21"/>
        </w:rPr>
        <w:t>th</w:t>
      </w:r>
      <w:r w:rsidRPr="00950B6F" w:rsidR="00425870">
        <w:rPr>
          <w:rFonts w:asciiTheme="majorHAnsi" w:hAnsiTheme="majorHAnsi"/>
          <w:sz w:val="21"/>
          <w:szCs w:val="21"/>
        </w:rPr>
        <w:t xml:space="preserve">is setting. </w:t>
      </w:r>
      <w:r w:rsidRPr="00950B6F" w:rsidR="0046290F">
        <w:rPr>
          <w:rFonts w:asciiTheme="majorHAnsi" w:hAnsiTheme="majorHAnsi"/>
          <w:sz w:val="21"/>
          <w:szCs w:val="21"/>
        </w:rPr>
        <w:t xml:space="preserve"> </w:t>
      </w:r>
    </w:p>
    <w:p w:rsidRPr="00950B6F" w:rsidR="00950B6F" w:rsidP="00950B6F" w:rsidRDefault="00950B6F" w14:paraId="6EDAF2E6" w14:textId="4F93A30C">
      <w:pPr>
        <w:jc w:val="both"/>
        <w:rPr>
          <w:rFonts w:asciiTheme="majorHAnsi" w:hAnsiTheme="majorHAnsi"/>
          <w:sz w:val="21"/>
          <w:szCs w:val="21"/>
        </w:rPr>
      </w:pPr>
    </w:p>
    <w:p w:rsidRPr="00950B6F" w:rsidR="00950B6F" w:rsidP="00950B6F" w:rsidRDefault="00950B6F" w14:paraId="60A549B4" w14:textId="77777777">
      <w:pPr>
        <w:rPr>
          <w:rFonts w:asciiTheme="majorHAnsi" w:hAnsiTheme="majorHAnsi"/>
          <w:sz w:val="21"/>
          <w:szCs w:val="21"/>
        </w:rPr>
      </w:pPr>
      <w:r w:rsidRPr="00950B6F">
        <w:rPr>
          <w:rFonts w:asciiTheme="majorHAnsi" w:hAnsiTheme="majorHAnsi"/>
          <w:sz w:val="21"/>
          <w:szCs w:val="21"/>
        </w:rPr>
        <w:t>Students should refer to the Office of Experiential Education section on the Resources tab of PILS for specific Rotation Descriptions and additional resources.</w:t>
      </w:r>
    </w:p>
    <w:p w:rsidRPr="00950B6F" w:rsidR="00950B6F" w:rsidP="00950B6F" w:rsidRDefault="00950B6F" w14:paraId="40096AD0" w14:textId="77777777">
      <w:pPr>
        <w:rPr>
          <w:rFonts w:asciiTheme="majorHAnsi" w:hAnsiTheme="majorHAnsi"/>
          <w:sz w:val="21"/>
          <w:szCs w:val="21"/>
        </w:rPr>
      </w:pPr>
    </w:p>
    <w:p w:rsidRPr="00950B6F" w:rsidR="00950B6F" w:rsidP="00950B6F" w:rsidRDefault="00950B6F" w14:paraId="44538108" w14:textId="77777777">
      <w:pPr>
        <w:rPr>
          <w:rFonts w:asciiTheme="majorHAnsi" w:hAnsiTheme="majorHAnsi"/>
          <w:sz w:val="21"/>
          <w:szCs w:val="21"/>
        </w:rPr>
      </w:pPr>
      <w:r w:rsidRPr="00950B6F">
        <w:rPr>
          <w:rFonts w:asciiTheme="majorHAnsi" w:hAnsiTheme="majorHAnsi"/>
          <w:sz w:val="21"/>
          <w:szCs w:val="21"/>
        </w:rPr>
        <w:t xml:space="preserve">Students are expected to adhere to all </w:t>
      </w:r>
      <w:hyperlink w:history="1" r:id="rId13">
        <w:r w:rsidRPr="00950B6F">
          <w:rPr>
            <w:rStyle w:val="Hyperlink"/>
            <w:rFonts w:asciiTheme="majorHAnsi" w:hAnsiTheme="majorHAnsi"/>
            <w:color w:val="0432FF"/>
            <w:sz w:val="21"/>
            <w:szCs w:val="21"/>
          </w:rPr>
          <w:t>Policies and Guidelines</w:t>
        </w:r>
      </w:hyperlink>
      <w:r w:rsidRPr="00950B6F">
        <w:rPr>
          <w:rStyle w:val="Hyperlink"/>
          <w:rFonts w:asciiTheme="majorHAnsi" w:hAnsiTheme="majorHAnsi"/>
          <w:color w:val="0432FF"/>
          <w:sz w:val="21"/>
          <w:szCs w:val="21"/>
        </w:rPr>
        <w:t xml:space="preserve"> </w:t>
      </w:r>
      <w:r w:rsidRPr="00950B6F">
        <w:rPr>
          <w:rStyle w:val="Hyperlink"/>
          <w:rFonts w:asciiTheme="majorHAnsi" w:hAnsiTheme="majorHAnsi"/>
          <w:color w:val="000000" w:themeColor="text1"/>
          <w:sz w:val="21"/>
          <w:szCs w:val="21"/>
        </w:rPr>
        <w:t>at SSPPS.</w:t>
      </w:r>
    </w:p>
    <w:p w:rsidRPr="00950B6F" w:rsidR="00E827E2" w:rsidP="00E827E2" w:rsidRDefault="00E827E2" w14:paraId="7EA2C7D5" w14:textId="77777777">
      <w:pPr>
        <w:rPr>
          <w:rFonts w:asciiTheme="majorHAnsi" w:hAnsiTheme="majorHAnsi"/>
          <w:sz w:val="21"/>
          <w:szCs w:val="21"/>
        </w:rPr>
      </w:pPr>
    </w:p>
    <w:p w:rsidRPr="00243225" w:rsidR="001C796A" w:rsidP="004A6AEE" w:rsidRDefault="00B04B38" w14:paraId="45D93934" w14:textId="77777777">
      <w:pPr>
        <w:pStyle w:val="ListParagraph"/>
        <w:numPr>
          <w:ilvl w:val="0"/>
          <w:numId w:val="1"/>
        </w:numPr>
        <w:spacing w:after="0" w:line="240" w:lineRule="auto"/>
        <w:rPr>
          <w:rFonts w:asciiTheme="majorHAnsi" w:hAnsiTheme="majorHAnsi"/>
          <w:b/>
        </w:rPr>
      </w:pPr>
      <w:r w:rsidRPr="00243225">
        <w:rPr>
          <w:rFonts w:asciiTheme="majorHAnsi" w:hAnsiTheme="majorHAnsi"/>
          <w:b/>
        </w:rPr>
        <w:t>Prerequisites</w:t>
      </w:r>
    </w:p>
    <w:p w:rsidRPr="00950B6F" w:rsidR="003E2DA9" w:rsidP="004A6AEE" w:rsidRDefault="003E2DA9" w14:paraId="26C126AA" w14:textId="77777777">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Students must have successfully completed years 1-3.</w:t>
      </w:r>
    </w:p>
    <w:p w:rsidRPr="00950B6F" w:rsidR="00A86CBB" w:rsidP="004A6AEE" w:rsidRDefault="00A86CBB" w14:paraId="0F1CEC0C" w14:textId="405F4EAD">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Students must meet eligibility requirements to progress to APPEs per SSPPS Progression Policy</w:t>
      </w:r>
      <w:r w:rsidRPr="00950B6F" w:rsidDel="00A86CBB">
        <w:rPr>
          <w:rFonts w:asciiTheme="majorHAnsi" w:hAnsiTheme="majorHAnsi"/>
          <w:sz w:val="21"/>
          <w:szCs w:val="21"/>
        </w:rPr>
        <w:t xml:space="preserve"> </w:t>
      </w:r>
      <w:r w:rsidRPr="00950B6F">
        <w:rPr>
          <w:rFonts w:asciiTheme="majorHAnsi" w:hAnsiTheme="majorHAnsi"/>
          <w:sz w:val="21"/>
          <w:szCs w:val="21"/>
        </w:rPr>
        <w:t>Students must meet expectations as stated in the SSPPS Guidelines on the Evaluation of Professionalism.</w:t>
      </w:r>
    </w:p>
    <w:p w:rsidRPr="00950B6F" w:rsidR="003E2DA9" w:rsidP="004A6AEE" w:rsidRDefault="003E2DA9" w14:paraId="04F20BFB" w14:textId="0ADD4DFB">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 xml:space="preserve">Students must have successfully completed all Introductory Pharmacy Practice Experience (IPPE) </w:t>
      </w:r>
      <w:r w:rsidRPr="00950B6F" w:rsidR="00713AF6">
        <w:rPr>
          <w:rFonts w:asciiTheme="majorHAnsi" w:hAnsiTheme="majorHAnsi"/>
          <w:sz w:val="21"/>
          <w:szCs w:val="21"/>
        </w:rPr>
        <w:t xml:space="preserve">and Co-Curricular </w:t>
      </w:r>
      <w:r w:rsidRPr="00950B6F">
        <w:rPr>
          <w:rFonts w:asciiTheme="majorHAnsi" w:hAnsiTheme="majorHAnsi"/>
          <w:sz w:val="21"/>
          <w:szCs w:val="21"/>
        </w:rPr>
        <w:t>requirements.</w:t>
      </w:r>
    </w:p>
    <w:p w:rsidRPr="00950B6F" w:rsidR="003E2DA9" w:rsidP="004A6AEE" w:rsidRDefault="003E2DA9" w14:paraId="54C24159" w14:textId="77777777">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 xml:space="preserve">Students must have received a passing score on the Comprehensive Cumulative exam. </w:t>
      </w:r>
    </w:p>
    <w:p w:rsidRPr="00950B6F" w:rsidR="003E2DA9" w:rsidP="004A6AEE" w:rsidRDefault="003E2DA9" w14:paraId="3B51D0C5" w14:textId="77777777">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 xml:space="preserve">Students must have a pharmacy intern license. </w:t>
      </w:r>
    </w:p>
    <w:p w:rsidRPr="00950B6F" w:rsidR="003E2DA9" w:rsidP="004A6AEE" w:rsidRDefault="003E2DA9" w14:paraId="4CC2DC73" w14:textId="77777777">
      <w:pPr>
        <w:pStyle w:val="ListParagraph"/>
        <w:numPr>
          <w:ilvl w:val="0"/>
          <w:numId w:val="6"/>
        </w:numPr>
        <w:spacing w:after="0" w:line="240" w:lineRule="auto"/>
        <w:contextualSpacing w:val="0"/>
        <w:rPr>
          <w:rFonts w:asciiTheme="majorHAnsi" w:hAnsiTheme="majorHAnsi"/>
          <w:sz w:val="21"/>
          <w:szCs w:val="21"/>
        </w:rPr>
      </w:pPr>
      <w:r w:rsidRPr="00950B6F">
        <w:rPr>
          <w:rFonts w:asciiTheme="majorHAnsi" w:hAnsiTheme="majorHAnsi"/>
          <w:sz w:val="21"/>
          <w:szCs w:val="21"/>
        </w:rPr>
        <w:t xml:space="preserve">Students must have up-to-date immunization records and have received HIPAA training. </w:t>
      </w:r>
    </w:p>
    <w:p w:rsidRPr="00950B6F" w:rsidR="000D3CE4" w:rsidP="004A6AEE" w:rsidRDefault="003E2DA9" w14:paraId="407DA2C7" w14:textId="3FB50E8B">
      <w:pPr>
        <w:pStyle w:val="ListParagraph"/>
        <w:numPr>
          <w:ilvl w:val="0"/>
          <w:numId w:val="6"/>
        </w:numPr>
        <w:spacing w:after="0" w:line="240" w:lineRule="auto"/>
        <w:contextualSpacing w:val="0"/>
        <w:rPr>
          <w:rFonts w:asciiTheme="majorHAnsi" w:hAnsiTheme="majorHAnsi"/>
          <w:sz w:val="21"/>
          <w:szCs w:val="21"/>
        </w:rPr>
      </w:pPr>
      <w:r w:rsidRPr="00950B6F">
        <w:rPr>
          <w:rFonts w:cs="Cambria" w:asciiTheme="majorHAnsi" w:hAnsiTheme="majorHAnsi"/>
          <w:sz w:val="21"/>
          <w:szCs w:val="21"/>
        </w:rPr>
        <w:t>Students must have requisite training/certifications</w:t>
      </w:r>
      <w:r w:rsidRPr="00950B6F" w:rsidR="00287556">
        <w:rPr>
          <w:rFonts w:cs="Cambria" w:asciiTheme="majorHAnsi" w:hAnsiTheme="majorHAnsi"/>
          <w:sz w:val="21"/>
          <w:szCs w:val="21"/>
        </w:rPr>
        <w:t>/other requirements</w:t>
      </w:r>
      <w:r w:rsidRPr="00950B6F">
        <w:rPr>
          <w:rFonts w:cs="Cambria" w:asciiTheme="majorHAnsi" w:hAnsiTheme="majorHAnsi"/>
          <w:sz w:val="21"/>
          <w:szCs w:val="21"/>
        </w:rPr>
        <w:t xml:space="preserve"> necessary for the given activity.</w:t>
      </w:r>
    </w:p>
    <w:p w:rsidRPr="00950B6F" w:rsidR="00DF2A8E" w:rsidP="00DF2A8E" w:rsidRDefault="00DF2A8E" w14:paraId="5C21E44D" w14:textId="77777777">
      <w:pPr>
        <w:pStyle w:val="ListParagraph"/>
        <w:spacing w:after="0" w:line="240" w:lineRule="auto"/>
        <w:ind w:left="1080"/>
        <w:contextualSpacing w:val="0"/>
        <w:rPr>
          <w:rFonts w:asciiTheme="majorHAnsi" w:hAnsiTheme="majorHAnsi"/>
          <w:sz w:val="21"/>
          <w:szCs w:val="21"/>
        </w:rPr>
      </w:pPr>
    </w:p>
    <w:p w:rsidRPr="00243225" w:rsidR="003E2DA9" w:rsidP="004A6AEE" w:rsidRDefault="00B04B38" w14:paraId="660661A9" w14:textId="1C1702EC">
      <w:pPr>
        <w:pStyle w:val="ListParagraph"/>
        <w:numPr>
          <w:ilvl w:val="0"/>
          <w:numId w:val="1"/>
        </w:numPr>
        <w:spacing w:after="0" w:line="240" w:lineRule="auto"/>
        <w:rPr>
          <w:rFonts w:asciiTheme="majorHAnsi" w:hAnsiTheme="majorHAnsi"/>
        </w:rPr>
      </w:pPr>
      <w:r w:rsidRPr="00243225">
        <w:rPr>
          <w:rFonts w:asciiTheme="majorHAnsi" w:hAnsiTheme="majorHAnsi"/>
          <w:b/>
        </w:rPr>
        <w:t>Course Goals</w:t>
      </w:r>
    </w:p>
    <w:p w:rsidRPr="00950B6F" w:rsidR="0079117B" w:rsidP="004A6AEE" w:rsidRDefault="001C796A" w14:paraId="62280C44" w14:textId="30543BA9">
      <w:pPr>
        <w:numPr>
          <w:ilvl w:val="0"/>
          <w:numId w:val="7"/>
        </w:numPr>
        <w:rPr>
          <w:rFonts w:asciiTheme="majorHAnsi" w:hAnsiTheme="majorHAnsi"/>
          <w:sz w:val="21"/>
          <w:szCs w:val="21"/>
        </w:rPr>
      </w:pPr>
      <w:r w:rsidRPr="00950B6F">
        <w:rPr>
          <w:rFonts w:asciiTheme="majorHAnsi" w:hAnsiTheme="majorHAnsi"/>
          <w:sz w:val="21"/>
          <w:szCs w:val="21"/>
        </w:rPr>
        <w:t xml:space="preserve">Students will interact with </w:t>
      </w:r>
      <w:r w:rsidRPr="00950B6F" w:rsidR="007678FD">
        <w:rPr>
          <w:rFonts w:asciiTheme="majorHAnsi" w:hAnsiTheme="majorHAnsi"/>
          <w:sz w:val="21"/>
          <w:szCs w:val="21"/>
        </w:rPr>
        <w:t>patient</w:t>
      </w:r>
      <w:r w:rsidRPr="00950B6F" w:rsidR="00110371">
        <w:rPr>
          <w:rFonts w:asciiTheme="majorHAnsi" w:hAnsiTheme="majorHAnsi"/>
          <w:sz w:val="21"/>
          <w:szCs w:val="21"/>
        </w:rPr>
        <w:t>s, the pharmacy staff and other healthcare providers while participating in a variety of learning</w:t>
      </w:r>
      <w:r w:rsidRPr="00950B6F" w:rsidR="0082129C">
        <w:rPr>
          <w:rFonts w:asciiTheme="majorHAnsi" w:hAnsiTheme="majorHAnsi"/>
          <w:sz w:val="21"/>
          <w:szCs w:val="21"/>
        </w:rPr>
        <w:t xml:space="preserve"> activities which will further develop and enhance professional  judgment, </w:t>
      </w:r>
      <w:r w:rsidRPr="00950B6F" w:rsidR="00533027">
        <w:rPr>
          <w:rFonts w:asciiTheme="majorHAnsi" w:hAnsiTheme="majorHAnsi"/>
          <w:sz w:val="21"/>
          <w:szCs w:val="21"/>
        </w:rPr>
        <w:t xml:space="preserve">knowledge, </w:t>
      </w:r>
      <w:r w:rsidRPr="00950B6F" w:rsidR="0082129C">
        <w:rPr>
          <w:rFonts w:asciiTheme="majorHAnsi" w:hAnsiTheme="majorHAnsi"/>
          <w:sz w:val="21"/>
          <w:szCs w:val="21"/>
        </w:rPr>
        <w:t>and the skills needed to practice in th</w:t>
      </w:r>
      <w:r w:rsidRPr="00950B6F" w:rsidR="00ED372B">
        <w:rPr>
          <w:rFonts w:asciiTheme="majorHAnsi" w:hAnsiTheme="majorHAnsi"/>
          <w:sz w:val="21"/>
          <w:szCs w:val="21"/>
        </w:rPr>
        <w:t>e community pharmacy</w:t>
      </w:r>
      <w:r w:rsidRPr="00950B6F" w:rsidR="0082129C">
        <w:rPr>
          <w:rFonts w:asciiTheme="majorHAnsi" w:hAnsiTheme="majorHAnsi"/>
          <w:sz w:val="21"/>
          <w:szCs w:val="21"/>
        </w:rPr>
        <w:t xml:space="preserve"> setting</w:t>
      </w:r>
      <w:r w:rsidRPr="00950B6F">
        <w:rPr>
          <w:rFonts w:asciiTheme="majorHAnsi" w:hAnsiTheme="majorHAnsi"/>
          <w:sz w:val="21"/>
          <w:szCs w:val="21"/>
        </w:rPr>
        <w:t xml:space="preserve">. </w:t>
      </w:r>
      <w:r w:rsidRPr="00950B6F" w:rsidR="00533027">
        <w:rPr>
          <w:rFonts w:asciiTheme="majorHAnsi" w:hAnsiTheme="majorHAnsi"/>
          <w:sz w:val="21"/>
          <w:szCs w:val="21"/>
        </w:rPr>
        <w:t>Under the preceptorship of the pharmacist, t</w:t>
      </w:r>
      <w:r w:rsidRPr="00950B6F">
        <w:rPr>
          <w:rFonts w:asciiTheme="majorHAnsi" w:hAnsiTheme="majorHAnsi"/>
          <w:sz w:val="21"/>
          <w:szCs w:val="21"/>
        </w:rPr>
        <w:t xml:space="preserve">he student will be provided with many opportunities to apply academic basic science and clinical didactic course work </w:t>
      </w:r>
      <w:r w:rsidRPr="00950B6F" w:rsidR="00355DDB">
        <w:rPr>
          <w:rFonts w:asciiTheme="majorHAnsi" w:hAnsiTheme="majorHAnsi"/>
          <w:sz w:val="21"/>
          <w:szCs w:val="21"/>
        </w:rPr>
        <w:t>to patient care in the community</w:t>
      </w:r>
      <w:r w:rsidRPr="00950B6F" w:rsidR="007E4D69">
        <w:rPr>
          <w:rFonts w:asciiTheme="majorHAnsi" w:hAnsiTheme="majorHAnsi"/>
          <w:sz w:val="21"/>
          <w:szCs w:val="21"/>
        </w:rPr>
        <w:t xml:space="preserve"> </w:t>
      </w:r>
      <w:r w:rsidRPr="00950B6F" w:rsidR="0079117B">
        <w:rPr>
          <w:rFonts w:asciiTheme="majorHAnsi" w:hAnsiTheme="majorHAnsi"/>
          <w:sz w:val="21"/>
          <w:szCs w:val="21"/>
        </w:rPr>
        <w:t xml:space="preserve">setting.  Students will demonstrate ethical and professional behavior in all practice activities. </w:t>
      </w:r>
    </w:p>
    <w:p w:rsidR="00F63779" w:rsidP="00E827E2" w:rsidRDefault="001C796A" w14:paraId="3076F777" w14:textId="454FBDAC">
      <w:pPr>
        <w:pStyle w:val="ListParagraph"/>
        <w:spacing w:after="0" w:line="240" w:lineRule="auto"/>
        <w:ind w:left="0"/>
        <w:rPr>
          <w:rFonts w:asciiTheme="majorHAnsi" w:hAnsiTheme="majorHAnsi"/>
          <w:sz w:val="21"/>
          <w:szCs w:val="21"/>
        </w:rPr>
      </w:pPr>
      <w:r w:rsidRPr="00950B6F">
        <w:rPr>
          <w:rFonts w:asciiTheme="majorHAnsi" w:hAnsiTheme="majorHAnsi"/>
          <w:sz w:val="21"/>
          <w:szCs w:val="21"/>
        </w:rPr>
        <w:t xml:space="preserve"> </w:t>
      </w:r>
    </w:p>
    <w:p w:rsidR="00243225" w:rsidP="00E827E2" w:rsidRDefault="00243225" w14:paraId="1F2C3AF1" w14:textId="4291F459">
      <w:pPr>
        <w:pStyle w:val="ListParagraph"/>
        <w:spacing w:after="0" w:line="240" w:lineRule="auto"/>
        <w:ind w:left="0"/>
        <w:rPr>
          <w:rFonts w:asciiTheme="majorHAnsi" w:hAnsiTheme="majorHAnsi"/>
          <w:sz w:val="21"/>
          <w:szCs w:val="21"/>
        </w:rPr>
      </w:pPr>
    </w:p>
    <w:p w:rsidR="00243225" w:rsidP="1B6BE352" w:rsidRDefault="00243225" w14:paraId="7457D358" w14:textId="388A0B11">
      <w:pPr>
        <w:pStyle w:val="ListParagraph"/>
        <w:spacing w:after="0" w:line="240" w:lineRule="auto"/>
        <w:ind w:left="0"/>
        <w:rPr>
          <w:rFonts w:ascii="Cambria" w:hAnsi="Cambria" w:asciiTheme="majorAscii" w:hAnsiTheme="majorAscii"/>
          <w:sz w:val="21"/>
          <w:szCs w:val="21"/>
        </w:rPr>
      </w:pPr>
    </w:p>
    <w:p w:rsidR="1B6BE352" w:rsidP="1B6BE352" w:rsidRDefault="1B6BE352" w14:paraId="645CF687" w14:textId="6387815A">
      <w:pPr>
        <w:pStyle w:val="ListParagraph"/>
        <w:spacing w:after="0" w:line="240" w:lineRule="auto"/>
        <w:ind w:left="0"/>
        <w:rPr>
          <w:rFonts w:ascii="Cambria" w:hAnsi="Cambria" w:asciiTheme="majorAscii" w:hAnsiTheme="majorAscii"/>
          <w:sz w:val="21"/>
          <w:szCs w:val="21"/>
        </w:rPr>
      </w:pPr>
    </w:p>
    <w:p w:rsidR="1B6BE352" w:rsidP="1B6BE352" w:rsidRDefault="1B6BE352" w14:paraId="5C9FC873" w14:textId="33C41A7B">
      <w:pPr>
        <w:pStyle w:val="ListParagraph"/>
        <w:spacing w:after="0" w:line="240" w:lineRule="auto"/>
        <w:ind w:left="0"/>
        <w:rPr>
          <w:rFonts w:ascii="Cambria" w:hAnsi="Cambria" w:asciiTheme="majorAscii" w:hAnsiTheme="majorAscii"/>
          <w:sz w:val="21"/>
          <w:szCs w:val="21"/>
        </w:rPr>
      </w:pPr>
    </w:p>
    <w:p w:rsidRPr="00950B6F" w:rsidR="00243225" w:rsidP="00E827E2" w:rsidRDefault="00243225" w14:paraId="22D75236" w14:textId="77777777">
      <w:pPr>
        <w:pStyle w:val="ListParagraph"/>
        <w:spacing w:after="0" w:line="240" w:lineRule="auto"/>
        <w:ind w:left="0"/>
        <w:rPr>
          <w:rFonts w:asciiTheme="majorHAnsi" w:hAnsiTheme="majorHAnsi"/>
          <w:sz w:val="21"/>
          <w:szCs w:val="21"/>
        </w:rPr>
      </w:pPr>
    </w:p>
    <w:p w:rsidRPr="00243225" w:rsidR="00E41AC2" w:rsidP="004A6AEE" w:rsidRDefault="00B04B38" w14:paraId="6BD2D214" w14:textId="440B2E7C">
      <w:pPr>
        <w:pStyle w:val="ListParagraph"/>
        <w:numPr>
          <w:ilvl w:val="0"/>
          <w:numId w:val="1"/>
        </w:numPr>
        <w:spacing w:after="0" w:line="240" w:lineRule="auto"/>
        <w:rPr>
          <w:rFonts w:asciiTheme="majorHAnsi" w:hAnsiTheme="majorHAnsi"/>
          <w:b/>
        </w:rPr>
      </w:pPr>
      <w:r w:rsidRPr="00243225">
        <w:rPr>
          <w:rFonts w:asciiTheme="majorHAnsi" w:hAnsiTheme="majorHAnsi"/>
          <w:b/>
        </w:rPr>
        <w:lastRenderedPageBreak/>
        <w:t xml:space="preserve">Course </w:t>
      </w:r>
      <w:r w:rsidRPr="00243225" w:rsidR="00950B6F">
        <w:rPr>
          <w:rFonts w:asciiTheme="majorHAnsi" w:hAnsiTheme="majorHAnsi"/>
          <w:b/>
        </w:rPr>
        <w:t>Domains</w:t>
      </w:r>
      <w:r w:rsidRPr="00243225" w:rsidR="000E7870">
        <w:rPr>
          <w:rFonts w:asciiTheme="majorHAnsi" w:hAnsiTheme="majorHAnsi"/>
          <w:b/>
        </w:rPr>
        <w:t xml:space="preserve">, </w:t>
      </w:r>
      <w:r w:rsidRPr="00243225">
        <w:rPr>
          <w:rFonts w:asciiTheme="majorHAnsi" w:hAnsiTheme="majorHAnsi"/>
          <w:b/>
        </w:rPr>
        <w:t>Objectives</w:t>
      </w:r>
      <w:r w:rsidRPr="00243225" w:rsidR="000E7870">
        <w:rPr>
          <w:rFonts w:asciiTheme="majorHAnsi" w:hAnsiTheme="majorHAnsi"/>
          <w:b/>
        </w:rPr>
        <w:t>, and Activities</w:t>
      </w:r>
      <w:r w:rsidRPr="00243225" w:rsidR="00C6155C">
        <w:rPr>
          <w:rFonts w:asciiTheme="majorHAnsi" w:hAnsiTheme="majorHAnsi"/>
          <w:b/>
          <w:vertAlign w:val="superscript"/>
        </w:rPr>
        <w:t>1</w:t>
      </w:r>
    </w:p>
    <w:p w:rsidRPr="00950B6F" w:rsidR="00E41AC2" w:rsidP="00E41AC2" w:rsidRDefault="00E41AC2" w14:paraId="1A4EB6AD" w14:textId="2DC090AC">
      <w:pPr>
        <w:rPr>
          <w:rFonts w:asciiTheme="majorHAnsi" w:hAnsiTheme="majorHAnsi"/>
          <w:sz w:val="21"/>
          <w:szCs w:val="21"/>
        </w:rPr>
      </w:pPr>
      <w:r w:rsidRPr="00950B6F">
        <w:rPr>
          <w:rFonts w:asciiTheme="majorHAnsi" w:hAnsiTheme="majorHAnsi"/>
          <w:sz w:val="21"/>
          <w:szCs w:val="21"/>
        </w:rPr>
        <w:t xml:space="preserve"> </w:t>
      </w:r>
    </w:p>
    <w:tbl>
      <w:tblPr>
        <w:tblStyle w:val="TableGrid"/>
        <w:tblW w:w="9720" w:type="dxa"/>
        <w:tblInd w:w="175" w:type="dxa"/>
        <w:tblLook w:val="04A0" w:firstRow="1" w:lastRow="0" w:firstColumn="1" w:lastColumn="0" w:noHBand="0" w:noVBand="1"/>
      </w:tblPr>
      <w:tblGrid>
        <w:gridCol w:w="2250"/>
        <w:gridCol w:w="2790"/>
        <w:gridCol w:w="4680"/>
      </w:tblGrid>
      <w:tr w:rsidRPr="00950B6F" w:rsidR="00B50421" w:rsidTr="00F63779" w14:paraId="50D3B8E8" w14:textId="77777777">
        <w:trPr>
          <w:trHeight w:val="314"/>
        </w:trPr>
        <w:tc>
          <w:tcPr>
            <w:tcW w:w="2250" w:type="dxa"/>
            <w:shd w:val="pct10" w:color="auto" w:fill="auto"/>
          </w:tcPr>
          <w:p w:rsidRPr="00950B6F" w:rsidR="00B50421" w:rsidP="004C2A81" w:rsidRDefault="00B50421" w14:paraId="42290688" w14:textId="77777777">
            <w:pPr>
              <w:rPr>
                <w:rFonts w:asciiTheme="majorHAnsi" w:hAnsiTheme="majorHAnsi"/>
                <w:b/>
                <w:sz w:val="21"/>
                <w:szCs w:val="21"/>
              </w:rPr>
            </w:pPr>
          </w:p>
        </w:tc>
        <w:tc>
          <w:tcPr>
            <w:tcW w:w="2790" w:type="dxa"/>
            <w:shd w:val="pct10" w:color="auto" w:fill="auto"/>
            <w:vAlign w:val="center"/>
          </w:tcPr>
          <w:p w:rsidRPr="00950B6F" w:rsidR="00074A5F" w:rsidP="00074A5F" w:rsidRDefault="00B50421" w14:paraId="3AEC65F3" w14:textId="4E024490">
            <w:pPr>
              <w:jc w:val="center"/>
              <w:rPr>
                <w:rFonts w:asciiTheme="majorHAnsi" w:hAnsiTheme="majorHAnsi"/>
                <w:b/>
                <w:sz w:val="21"/>
                <w:szCs w:val="21"/>
              </w:rPr>
            </w:pPr>
            <w:r w:rsidRPr="00950B6F">
              <w:rPr>
                <w:rFonts w:asciiTheme="majorHAnsi" w:hAnsiTheme="majorHAnsi"/>
                <w:b/>
                <w:sz w:val="21"/>
                <w:szCs w:val="21"/>
              </w:rPr>
              <w:t>Specific Objective</w:t>
            </w:r>
            <w:r w:rsidRPr="00950B6F" w:rsidR="00074A5F">
              <w:rPr>
                <w:rFonts w:asciiTheme="majorHAnsi" w:hAnsiTheme="majorHAnsi"/>
                <w:b/>
                <w:sz w:val="21"/>
                <w:szCs w:val="21"/>
              </w:rPr>
              <w:t>s</w:t>
            </w:r>
          </w:p>
        </w:tc>
        <w:tc>
          <w:tcPr>
            <w:tcW w:w="4680" w:type="dxa"/>
            <w:shd w:val="pct10" w:color="auto" w:fill="auto"/>
            <w:vAlign w:val="center"/>
          </w:tcPr>
          <w:p w:rsidRPr="00950B6F" w:rsidR="00B50421" w:rsidP="00074A5F" w:rsidRDefault="00B50421" w14:paraId="700D7F26" w14:textId="60711082">
            <w:pPr>
              <w:jc w:val="center"/>
              <w:rPr>
                <w:rFonts w:asciiTheme="majorHAnsi" w:hAnsiTheme="majorHAnsi"/>
                <w:sz w:val="21"/>
                <w:szCs w:val="21"/>
              </w:rPr>
            </w:pPr>
            <w:r w:rsidRPr="00950B6F">
              <w:rPr>
                <w:rFonts w:asciiTheme="majorHAnsi" w:hAnsiTheme="majorHAnsi"/>
                <w:b/>
                <w:sz w:val="21"/>
                <w:szCs w:val="21"/>
              </w:rPr>
              <w:t>Example Learning Activities</w:t>
            </w:r>
          </w:p>
        </w:tc>
      </w:tr>
      <w:tr w:rsidRPr="00950B6F" w:rsidR="00B50421" w:rsidTr="00950B6F" w14:paraId="63FC9C88" w14:textId="77777777">
        <w:tc>
          <w:tcPr>
            <w:tcW w:w="9720" w:type="dxa"/>
            <w:gridSpan w:val="3"/>
            <w:shd w:val="clear" w:color="auto" w:fill="000000" w:themeFill="text1"/>
          </w:tcPr>
          <w:p w:rsidRPr="00950B6F" w:rsidR="00B50421" w:rsidP="004C2A81" w:rsidRDefault="00950B6F" w14:paraId="6679A6B0" w14:textId="2C213261">
            <w:pPr>
              <w:rPr>
                <w:rFonts w:asciiTheme="majorHAnsi" w:hAnsiTheme="majorHAnsi"/>
                <w:b/>
                <w:color w:val="FFFFFF" w:themeColor="background1"/>
                <w:sz w:val="21"/>
                <w:szCs w:val="21"/>
              </w:rPr>
            </w:pPr>
            <w:r>
              <w:rPr>
                <w:rFonts w:asciiTheme="majorHAnsi" w:hAnsiTheme="majorHAnsi"/>
                <w:b/>
                <w:color w:val="FFFFFF" w:themeColor="background1"/>
                <w:sz w:val="21"/>
                <w:szCs w:val="21"/>
              </w:rPr>
              <w:t xml:space="preserve">Domain </w:t>
            </w:r>
            <w:r w:rsidRPr="00950B6F" w:rsidR="00B50421">
              <w:rPr>
                <w:rFonts w:asciiTheme="majorHAnsi" w:hAnsiTheme="majorHAnsi"/>
                <w:b/>
                <w:color w:val="FFFFFF" w:themeColor="background1"/>
                <w:sz w:val="21"/>
                <w:szCs w:val="21"/>
              </w:rPr>
              <w:t>1. Patient Care Provider</w:t>
            </w:r>
          </w:p>
        </w:tc>
      </w:tr>
      <w:tr w:rsidRPr="00950B6F" w:rsidR="00523110" w:rsidTr="00950B6F" w14:paraId="40D29D41" w14:textId="77777777">
        <w:tc>
          <w:tcPr>
            <w:tcW w:w="2250" w:type="dxa"/>
            <w:vMerge w:val="restart"/>
          </w:tcPr>
          <w:p w:rsidRPr="00950B6F" w:rsidR="00523110" w:rsidP="004C2A81" w:rsidRDefault="00523110" w14:paraId="739D87F4" w14:textId="41E17F96">
            <w:pPr>
              <w:rPr>
                <w:rFonts w:asciiTheme="majorHAnsi" w:hAnsiTheme="majorHAnsi"/>
                <w:sz w:val="21"/>
                <w:szCs w:val="21"/>
              </w:rPr>
            </w:pPr>
            <w:r w:rsidRPr="00950B6F">
              <w:rPr>
                <w:rFonts w:asciiTheme="majorHAnsi" w:hAnsiTheme="majorHAnsi"/>
                <w:b/>
                <w:sz w:val="21"/>
                <w:szCs w:val="21"/>
              </w:rPr>
              <w:t>Objective 1:</w:t>
            </w:r>
            <w:r w:rsidRPr="00950B6F">
              <w:rPr>
                <w:rFonts w:asciiTheme="majorHAnsi" w:hAnsiTheme="majorHAnsi"/>
                <w:sz w:val="21"/>
                <w:szCs w:val="21"/>
              </w:rPr>
              <w:t xml:space="preserve"> Apply the Pharmacist Patient Care Process (PPCP)</w:t>
            </w:r>
            <w:r w:rsidR="00950B6F">
              <w:rPr>
                <w:rFonts w:asciiTheme="majorHAnsi" w:hAnsiTheme="majorHAnsi"/>
                <w:sz w:val="21"/>
                <w:szCs w:val="21"/>
              </w:rPr>
              <w:t>.</w:t>
            </w:r>
          </w:p>
        </w:tc>
        <w:tc>
          <w:tcPr>
            <w:tcW w:w="2790" w:type="dxa"/>
          </w:tcPr>
          <w:p w:rsidRPr="00950B6F" w:rsidR="00523110" w:rsidP="004C2A81" w:rsidRDefault="00523110" w14:paraId="7D759DF0" w14:textId="23136AFA">
            <w:pPr>
              <w:rPr>
                <w:rFonts w:asciiTheme="majorHAnsi" w:hAnsiTheme="majorHAnsi"/>
                <w:sz w:val="21"/>
                <w:szCs w:val="21"/>
              </w:rPr>
            </w:pPr>
            <w:r w:rsidRPr="00950B6F">
              <w:rPr>
                <w:rFonts w:asciiTheme="majorHAnsi" w:hAnsiTheme="majorHAnsi"/>
                <w:sz w:val="21"/>
                <w:szCs w:val="21"/>
              </w:rPr>
              <w:t>1.1 Collect information to identify a patient’s medication-related problems and health-related needs</w:t>
            </w:r>
            <w:r w:rsidR="00950B6F">
              <w:rPr>
                <w:rFonts w:asciiTheme="majorHAnsi" w:hAnsiTheme="majorHAnsi"/>
                <w:sz w:val="21"/>
                <w:szCs w:val="21"/>
              </w:rPr>
              <w:t>.</w:t>
            </w:r>
          </w:p>
          <w:p w:rsidRPr="00950B6F" w:rsidR="00523110" w:rsidP="004C2A81" w:rsidRDefault="00523110" w14:paraId="2438FB99" w14:textId="77777777">
            <w:pPr>
              <w:rPr>
                <w:rFonts w:asciiTheme="majorHAnsi" w:hAnsiTheme="majorHAnsi"/>
                <w:sz w:val="21"/>
                <w:szCs w:val="21"/>
              </w:rPr>
            </w:pPr>
          </w:p>
        </w:tc>
        <w:tc>
          <w:tcPr>
            <w:tcW w:w="4680" w:type="dxa"/>
          </w:tcPr>
          <w:p w:rsidRPr="00950B6F" w:rsidR="00523110" w:rsidP="004A6AEE" w:rsidRDefault="00523110" w14:paraId="3075176E" w14:textId="780B9F4D">
            <w:pPr>
              <w:pStyle w:val="ListParagraph"/>
              <w:numPr>
                <w:ilvl w:val="0"/>
                <w:numId w:val="18"/>
              </w:numPr>
              <w:spacing w:after="100"/>
              <w:ind w:left="346" w:hanging="346"/>
              <w:contextualSpacing w:val="0"/>
              <w:rPr>
                <w:rFonts w:asciiTheme="majorHAnsi" w:hAnsiTheme="majorHAnsi"/>
                <w:sz w:val="21"/>
                <w:szCs w:val="21"/>
              </w:rPr>
            </w:pPr>
            <w:r w:rsidRPr="00950B6F">
              <w:rPr>
                <w:rFonts w:asciiTheme="majorHAnsi" w:hAnsiTheme="majorHAnsi"/>
                <w:sz w:val="21"/>
                <w:szCs w:val="21"/>
              </w:rPr>
              <w:t>Collect a medical history from a patient or caregiver</w:t>
            </w:r>
            <w:r w:rsidR="00950B6F">
              <w:rPr>
                <w:rFonts w:asciiTheme="majorHAnsi" w:hAnsiTheme="majorHAnsi"/>
                <w:sz w:val="21"/>
                <w:szCs w:val="21"/>
              </w:rPr>
              <w:t>.</w:t>
            </w:r>
          </w:p>
          <w:p w:rsidRPr="00950B6F" w:rsidR="00523110" w:rsidP="004A6AEE" w:rsidRDefault="00950B6F" w14:paraId="719B90D9" w14:textId="388060E0">
            <w:pPr>
              <w:pStyle w:val="ListParagraph"/>
              <w:numPr>
                <w:ilvl w:val="0"/>
                <w:numId w:val="18"/>
              </w:numPr>
              <w:tabs>
                <w:tab w:val="left" w:pos="-2880"/>
              </w:tabs>
              <w:spacing w:after="100"/>
              <w:ind w:left="346" w:hanging="346"/>
              <w:contextualSpacing w:val="0"/>
              <w:rPr>
                <w:rFonts w:asciiTheme="majorHAnsi" w:hAnsiTheme="majorHAnsi"/>
                <w:sz w:val="21"/>
                <w:szCs w:val="21"/>
              </w:rPr>
            </w:pPr>
            <w:r w:rsidRPr="00950B6F">
              <w:rPr>
                <w:rFonts w:asciiTheme="majorHAnsi" w:hAnsiTheme="majorHAnsi"/>
                <w:sz w:val="21"/>
                <w:szCs w:val="21"/>
              </w:rPr>
              <w:t>C</w:t>
            </w:r>
            <w:r w:rsidRPr="00950B6F" w:rsidR="00523110">
              <w:rPr>
                <w:rFonts w:asciiTheme="majorHAnsi" w:hAnsiTheme="majorHAnsi"/>
                <w:sz w:val="21"/>
                <w:szCs w:val="21"/>
              </w:rPr>
              <w:t>ollect a medication history from a patient or caregiver</w:t>
            </w:r>
            <w:r>
              <w:rPr>
                <w:rFonts w:asciiTheme="majorHAnsi" w:hAnsiTheme="majorHAnsi"/>
                <w:sz w:val="21"/>
                <w:szCs w:val="21"/>
              </w:rPr>
              <w:t>.</w:t>
            </w:r>
          </w:p>
          <w:p w:rsidRPr="00950B6F" w:rsidR="00523110" w:rsidP="004A6AEE" w:rsidRDefault="00523110" w14:paraId="357F51FC" w14:textId="1157DAFE">
            <w:pPr>
              <w:pStyle w:val="ListParagraph"/>
              <w:numPr>
                <w:ilvl w:val="0"/>
                <w:numId w:val="18"/>
              </w:numPr>
              <w:spacing w:after="100"/>
              <w:ind w:left="346" w:hanging="346"/>
              <w:contextualSpacing w:val="0"/>
              <w:rPr>
                <w:rFonts w:asciiTheme="majorHAnsi" w:hAnsiTheme="majorHAnsi" w:cstheme="majorHAnsi"/>
                <w:sz w:val="21"/>
                <w:szCs w:val="21"/>
              </w:rPr>
            </w:pPr>
            <w:r w:rsidRPr="00950B6F">
              <w:rPr>
                <w:rFonts w:asciiTheme="majorHAnsi" w:hAnsiTheme="majorHAnsi" w:cstheme="majorHAnsi"/>
                <w:sz w:val="21"/>
                <w:szCs w:val="21"/>
              </w:rPr>
              <w:t>Determine a patient’s medication adherence</w:t>
            </w:r>
            <w:r w:rsidR="00950B6F">
              <w:rPr>
                <w:rFonts w:asciiTheme="majorHAnsi" w:hAnsiTheme="majorHAnsi" w:cstheme="majorHAnsi"/>
                <w:sz w:val="21"/>
                <w:szCs w:val="21"/>
              </w:rPr>
              <w:t>.</w:t>
            </w:r>
          </w:p>
          <w:p w:rsidRPr="00950B6F" w:rsidR="00523110" w:rsidP="004A6AEE" w:rsidRDefault="00523110" w14:paraId="6D935504" w14:textId="7C63E10E">
            <w:pPr>
              <w:pStyle w:val="ListParagraph"/>
              <w:numPr>
                <w:ilvl w:val="0"/>
                <w:numId w:val="18"/>
              </w:numPr>
              <w:spacing w:after="100"/>
              <w:ind w:left="346" w:hanging="346"/>
              <w:contextualSpacing w:val="0"/>
              <w:rPr>
                <w:rFonts w:asciiTheme="majorHAnsi" w:hAnsiTheme="majorHAnsi" w:cstheme="majorHAnsi"/>
                <w:sz w:val="21"/>
                <w:szCs w:val="21"/>
              </w:rPr>
            </w:pPr>
            <w:r w:rsidRPr="00950B6F">
              <w:rPr>
                <w:rFonts w:asciiTheme="majorHAnsi" w:hAnsiTheme="majorHAnsi" w:cstheme="majorHAnsi"/>
                <w:sz w:val="21"/>
                <w:szCs w:val="21"/>
              </w:rPr>
              <w:t>Identify patient barriers to compliance with treatment plan</w:t>
            </w:r>
            <w:r w:rsidR="00950B6F">
              <w:rPr>
                <w:rFonts w:asciiTheme="majorHAnsi" w:hAnsiTheme="majorHAnsi" w:cstheme="majorHAnsi"/>
                <w:sz w:val="21"/>
                <w:szCs w:val="21"/>
              </w:rPr>
              <w:t>.</w:t>
            </w:r>
          </w:p>
          <w:p w:rsidRPr="00950B6F" w:rsidR="00523110" w:rsidP="004A6AEE" w:rsidRDefault="00523110" w14:paraId="56E596AF" w14:textId="21ECB1A9">
            <w:pPr>
              <w:pStyle w:val="ListParagraph"/>
              <w:numPr>
                <w:ilvl w:val="0"/>
                <w:numId w:val="18"/>
              </w:numPr>
              <w:spacing w:after="100"/>
              <w:ind w:left="346" w:hanging="346"/>
              <w:contextualSpacing w:val="0"/>
              <w:rPr>
                <w:rFonts w:asciiTheme="majorHAnsi" w:hAnsiTheme="majorHAnsi" w:cstheme="majorHAnsi"/>
                <w:sz w:val="21"/>
                <w:szCs w:val="21"/>
              </w:rPr>
            </w:pPr>
            <w:r w:rsidRPr="00950B6F">
              <w:rPr>
                <w:rFonts w:asciiTheme="majorHAnsi" w:hAnsiTheme="majorHAnsi" w:cstheme="majorHAnsi"/>
                <w:sz w:val="21"/>
                <w:szCs w:val="21"/>
              </w:rPr>
              <w:t>Utilize medical and/or pharmacy records to determine a patient’s health-related needs relevant to the community pharmacy setting</w:t>
            </w:r>
            <w:r w:rsidR="00950B6F">
              <w:rPr>
                <w:rFonts w:asciiTheme="majorHAnsi" w:hAnsiTheme="majorHAnsi" w:cstheme="majorHAnsi"/>
                <w:sz w:val="21"/>
                <w:szCs w:val="21"/>
              </w:rPr>
              <w:t>.</w:t>
            </w:r>
          </w:p>
        </w:tc>
      </w:tr>
      <w:tr w:rsidRPr="00950B6F" w:rsidR="00523110" w:rsidTr="00950B6F" w14:paraId="19585F76" w14:textId="77777777">
        <w:tc>
          <w:tcPr>
            <w:tcW w:w="2250" w:type="dxa"/>
            <w:vMerge/>
          </w:tcPr>
          <w:p w:rsidRPr="00950B6F" w:rsidR="00523110" w:rsidP="004C2A81" w:rsidRDefault="00523110" w14:paraId="500F55D3" w14:textId="77777777">
            <w:pPr>
              <w:rPr>
                <w:rFonts w:asciiTheme="majorHAnsi" w:hAnsiTheme="majorHAnsi"/>
                <w:sz w:val="21"/>
                <w:szCs w:val="21"/>
              </w:rPr>
            </w:pPr>
          </w:p>
        </w:tc>
        <w:tc>
          <w:tcPr>
            <w:tcW w:w="2790" w:type="dxa"/>
          </w:tcPr>
          <w:p w:rsidRPr="00950B6F" w:rsidR="00523110" w:rsidP="004C2A81" w:rsidRDefault="00523110" w14:paraId="775C62C8" w14:textId="2C6A75DF">
            <w:pPr>
              <w:rPr>
                <w:rFonts w:asciiTheme="majorHAnsi" w:hAnsiTheme="majorHAnsi"/>
                <w:sz w:val="21"/>
                <w:szCs w:val="21"/>
              </w:rPr>
            </w:pPr>
            <w:r w:rsidRPr="00950B6F">
              <w:rPr>
                <w:rFonts w:asciiTheme="majorHAnsi" w:hAnsiTheme="majorHAnsi"/>
                <w:sz w:val="21"/>
                <w:szCs w:val="21"/>
              </w:rPr>
              <w:t>1.2 Analyze and assess information to determine the effects of medication therapy, identify medication-related problems, and prioritize health-related needs</w:t>
            </w:r>
            <w:r w:rsidR="00950B6F">
              <w:rPr>
                <w:rFonts w:asciiTheme="majorHAnsi" w:hAnsiTheme="majorHAnsi"/>
                <w:sz w:val="21"/>
                <w:szCs w:val="21"/>
              </w:rPr>
              <w:t>.</w:t>
            </w:r>
          </w:p>
        </w:tc>
        <w:tc>
          <w:tcPr>
            <w:tcW w:w="4680" w:type="dxa"/>
          </w:tcPr>
          <w:p w:rsidRPr="00950B6F" w:rsidR="00523110" w:rsidP="004A6AEE" w:rsidRDefault="00523110" w14:paraId="46A8A0B7" w14:textId="6DCE803A">
            <w:pPr>
              <w:pStyle w:val="ListParagraph"/>
              <w:numPr>
                <w:ilvl w:val="0"/>
                <w:numId w:val="19"/>
              </w:numPr>
              <w:spacing w:after="100"/>
              <w:ind w:left="346"/>
              <w:contextualSpacing w:val="0"/>
              <w:rPr>
                <w:rFonts w:asciiTheme="majorHAnsi" w:hAnsiTheme="majorHAnsi"/>
                <w:sz w:val="21"/>
                <w:szCs w:val="21"/>
              </w:rPr>
            </w:pPr>
            <w:r w:rsidRPr="00950B6F">
              <w:rPr>
                <w:rFonts w:asciiTheme="majorHAnsi" w:hAnsiTheme="majorHAnsi"/>
                <w:sz w:val="21"/>
                <w:szCs w:val="21"/>
              </w:rPr>
              <w:t>Perform effective prospective, concurrent, and retros</w:t>
            </w:r>
            <w:r w:rsidR="00950B6F">
              <w:rPr>
                <w:rFonts w:asciiTheme="majorHAnsi" w:hAnsiTheme="majorHAnsi"/>
                <w:sz w:val="21"/>
                <w:szCs w:val="21"/>
              </w:rPr>
              <w:t>pective drug utilization review.</w:t>
            </w:r>
          </w:p>
          <w:p w:rsidRPr="00950B6F" w:rsidR="00523110" w:rsidP="004A6AEE" w:rsidRDefault="00523110" w14:paraId="4CB53D2D" w14:textId="1EEA867A">
            <w:pPr>
              <w:pStyle w:val="ListParagraph"/>
              <w:numPr>
                <w:ilvl w:val="0"/>
                <w:numId w:val="19"/>
              </w:numPr>
              <w:spacing w:after="100"/>
              <w:ind w:left="346"/>
              <w:contextualSpacing w:val="0"/>
              <w:rPr>
                <w:rFonts w:asciiTheme="majorHAnsi" w:hAnsiTheme="majorHAnsi"/>
                <w:sz w:val="21"/>
                <w:szCs w:val="21"/>
              </w:rPr>
            </w:pPr>
            <w:r w:rsidRPr="00950B6F">
              <w:rPr>
                <w:rFonts w:asciiTheme="majorHAnsi" w:hAnsiTheme="majorHAnsi"/>
                <w:sz w:val="21"/>
                <w:szCs w:val="21"/>
              </w:rPr>
              <w:t>Identify medication adherence concerns and construct patient-specific int</w:t>
            </w:r>
            <w:r w:rsidR="00950B6F">
              <w:rPr>
                <w:rFonts w:asciiTheme="majorHAnsi" w:hAnsiTheme="majorHAnsi"/>
                <w:sz w:val="21"/>
                <w:szCs w:val="21"/>
              </w:rPr>
              <w:t>erventions to improve adherence.</w:t>
            </w:r>
          </w:p>
          <w:p w:rsidRPr="00950B6F" w:rsidR="00523110" w:rsidP="004A6AEE" w:rsidRDefault="00523110" w14:paraId="412AD887" w14:textId="6B1A12C8">
            <w:pPr>
              <w:pStyle w:val="ListParagraph"/>
              <w:numPr>
                <w:ilvl w:val="0"/>
                <w:numId w:val="19"/>
              </w:numPr>
              <w:spacing w:after="100"/>
              <w:ind w:left="346"/>
              <w:contextualSpacing w:val="0"/>
              <w:rPr>
                <w:rFonts w:asciiTheme="majorHAnsi" w:hAnsiTheme="majorHAnsi"/>
                <w:sz w:val="21"/>
                <w:szCs w:val="21"/>
              </w:rPr>
            </w:pPr>
            <w:r w:rsidRPr="00950B6F">
              <w:rPr>
                <w:rFonts w:asciiTheme="majorHAnsi" w:hAnsiTheme="majorHAnsi"/>
                <w:sz w:val="21"/>
                <w:szCs w:val="21"/>
              </w:rPr>
              <w:t>Conduct formal MTM process including comprehensive medication reviews (CMR) and targeted interventions</w:t>
            </w:r>
            <w:r w:rsidR="00950B6F">
              <w:rPr>
                <w:rFonts w:asciiTheme="majorHAnsi" w:hAnsiTheme="majorHAnsi"/>
                <w:sz w:val="21"/>
                <w:szCs w:val="21"/>
              </w:rPr>
              <w:t>.</w:t>
            </w:r>
          </w:p>
          <w:p w:rsidRPr="00950B6F" w:rsidR="00523110" w:rsidP="004A6AEE" w:rsidRDefault="00523110" w14:paraId="63D90E76" w14:textId="53761ABA">
            <w:pPr>
              <w:pStyle w:val="ListParagraph"/>
              <w:numPr>
                <w:ilvl w:val="0"/>
                <w:numId w:val="19"/>
              </w:numPr>
              <w:spacing w:after="100"/>
              <w:ind w:left="346"/>
              <w:contextualSpacing w:val="0"/>
              <w:rPr>
                <w:rFonts w:asciiTheme="majorHAnsi" w:hAnsiTheme="majorHAnsi" w:cstheme="majorHAnsi"/>
                <w:sz w:val="21"/>
                <w:szCs w:val="21"/>
              </w:rPr>
            </w:pPr>
            <w:r w:rsidRPr="00950B6F">
              <w:rPr>
                <w:rFonts w:asciiTheme="majorHAnsi" w:hAnsiTheme="majorHAnsi" w:cstheme="majorHAnsi"/>
                <w:sz w:val="21"/>
                <w:szCs w:val="21"/>
              </w:rPr>
              <w:t>Identify drug-drug, drug-food, and drug-disease interactions</w:t>
            </w:r>
            <w:r w:rsidR="00950B6F">
              <w:rPr>
                <w:rFonts w:asciiTheme="majorHAnsi" w:hAnsiTheme="majorHAnsi" w:cstheme="majorHAnsi"/>
                <w:sz w:val="21"/>
                <w:szCs w:val="21"/>
              </w:rPr>
              <w:t>.</w:t>
            </w:r>
          </w:p>
          <w:p w:rsidRPr="00950B6F" w:rsidR="00523110" w:rsidP="004A6AEE" w:rsidRDefault="00523110" w14:paraId="196FBB09" w14:textId="74FD9C21">
            <w:pPr>
              <w:pStyle w:val="ListParagraph"/>
              <w:numPr>
                <w:ilvl w:val="0"/>
                <w:numId w:val="19"/>
              </w:numPr>
              <w:spacing w:after="100"/>
              <w:ind w:left="346"/>
              <w:contextualSpacing w:val="0"/>
              <w:rPr>
                <w:rFonts w:asciiTheme="majorHAnsi" w:hAnsiTheme="majorHAnsi" w:cstheme="majorHAnsi"/>
                <w:sz w:val="21"/>
                <w:szCs w:val="21"/>
              </w:rPr>
            </w:pPr>
            <w:r w:rsidRPr="00950B6F">
              <w:rPr>
                <w:rFonts w:asciiTheme="majorHAnsi" w:hAnsiTheme="majorHAnsi" w:cstheme="majorHAnsi"/>
                <w:sz w:val="21"/>
                <w:szCs w:val="21"/>
              </w:rPr>
              <w:t>Assess a patient’s signs and symptoms to determine whether the patient can be treated</w:t>
            </w:r>
            <w:r w:rsidR="00950B6F">
              <w:rPr>
                <w:rFonts w:asciiTheme="majorHAnsi" w:hAnsiTheme="majorHAnsi" w:cstheme="majorHAnsi"/>
                <w:sz w:val="21"/>
                <w:szCs w:val="21"/>
              </w:rPr>
              <w:t>.</w:t>
            </w:r>
            <w:r w:rsidRPr="00950B6F">
              <w:rPr>
                <w:rFonts w:asciiTheme="majorHAnsi" w:hAnsiTheme="majorHAnsi" w:cstheme="majorHAnsi"/>
                <w:sz w:val="21"/>
                <w:szCs w:val="21"/>
              </w:rPr>
              <w:t xml:space="preserve"> within scope of practice or requires a referral</w:t>
            </w:r>
            <w:r w:rsidR="00950B6F">
              <w:rPr>
                <w:rFonts w:asciiTheme="majorHAnsi" w:hAnsiTheme="majorHAnsi" w:cstheme="majorHAnsi"/>
                <w:sz w:val="21"/>
                <w:szCs w:val="21"/>
              </w:rPr>
              <w:t>.</w:t>
            </w:r>
          </w:p>
          <w:p w:rsidRPr="00950B6F" w:rsidR="00523110" w:rsidP="004A6AEE" w:rsidRDefault="00523110" w14:paraId="0BF0361B" w14:textId="01912172">
            <w:pPr>
              <w:pStyle w:val="ListParagraph"/>
              <w:numPr>
                <w:ilvl w:val="0"/>
                <w:numId w:val="19"/>
              </w:numPr>
              <w:spacing w:after="100"/>
              <w:ind w:left="346"/>
              <w:contextualSpacing w:val="0"/>
              <w:rPr>
                <w:rFonts w:asciiTheme="majorHAnsi" w:hAnsiTheme="majorHAnsi" w:cstheme="majorHAnsi"/>
                <w:sz w:val="21"/>
                <w:szCs w:val="21"/>
              </w:rPr>
            </w:pPr>
            <w:r w:rsidRPr="00950B6F">
              <w:rPr>
                <w:rFonts w:asciiTheme="majorHAnsi" w:hAnsiTheme="majorHAnsi" w:cstheme="majorHAnsi"/>
                <w:sz w:val="21"/>
                <w:szCs w:val="21"/>
              </w:rPr>
              <w:t>Provide patients with appropriate information and resources to contact other healthcare providers when warranted</w:t>
            </w:r>
            <w:r w:rsidR="00950B6F">
              <w:rPr>
                <w:rFonts w:asciiTheme="majorHAnsi" w:hAnsiTheme="majorHAnsi" w:cstheme="majorHAnsi"/>
                <w:sz w:val="21"/>
                <w:szCs w:val="21"/>
              </w:rPr>
              <w:t>.</w:t>
            </w:r>
          </w:p>
        </w:tc>
      </w:tr>
      <w:tr w:rsidRPr="00950B6F" w:rsidR="00523110" w:rsidTr="00950B6F" w14:paraId="36CB07F5" w14:textId="77777777">
        <w:tc>
          <w:tcPr>
            <w:tcW w:w="2250" w:type="dxa"/>
            <w:vMerge/>
          </w:tcPr>
          <w:p w:rsidRPr="00950B6F" w:rsidR="00523110" w:rsidP="004C2A81" w:rsidRDefault="00523110" w14:paraId="7D85AF04" w14:textId="77777777">
            <w:pPr>
              <w:rPr>
                <w:rFonts w:asciiTheme="majorHAnsi" w:hAnsiTheme="majorHAnsi"/>
                <w:sz w:val="21"/>
                <w:szCs w:val="21"/>
              </w:rPr>
            </w:pPr>
          </w:p>
        </w:tc>
        <w:tc>
          <w:tcPr>
            <w:tcW w:w="2790" w:type="dxa"/>
            <w:tcBorders>
              <w:bottom w:val="single" w:color="auto" w:sz="4" w:space="0"/>
            </w:tcBorders>
          </w:tcPr>
          <w:p w:rsidRPr="00950B6F" w:rsidR="00523110" w:rsidP="00950B6F" w:rsidRDefault="00523110" w14:paraId="44DEFBD0" w14:textId="392EBE4F">
            <w:pPr>
              <w:spacing w:after="100" w:line="23" w:lineRule="atLeast"/>
              <w:rPr>
                <w:rFonts w:asciiTheme="majorHAnsi" w:hAnsiTheme="majorHAnsi"/>
                <w:sz w:val="21"/>
                <w:szCs w:val="21"/>
              </w:rPr>
            </w:pPr>
            <w:r w:rsidRPr="00950B6F">
              <w:rPr>
                <w:rFonts w:asciiTheme="majorHAnsi" w:hAnsiTheme="majorHAnsi"/>
                <w:sz w:val="21"/>
                <w:szCs w:val="21"/>
              </w:rPr>
              <w:t xml:space="preserve">1.3 </w:t>
            </w:r>
            <w:r w:rsidRPr="00950B6F">
              <w:rPr>
                <w:rFonts w:asciiTheme="majorHAnsi" w:hAnsiTheme="majorHAnsi"/>
                <w:spacing w:val="-1"/>
                <w:sz w:val="21"/>
                <w:szCs w:val="21"/>
              </w:rPr>
              <w:t>Educate patients about self-care and medication self-administration including making recommendations regarding medications (prescription and OTC) and non-drug therapy alternatives</w:t>
            </w:r>
            <w:r w:rsidR="00950B6F">
              <w:rPr>
                <w:rFonts w:asciiTheme="majorHAnsi" w:hAnsiTheme="majorHAnsi"/>
                <w:spacing w:val="-1"/>
                <w:sz w:val="21"/>
                <w:szCs w:val="21"/>
              </w:rPr>
              <w:t>.</w:t>
            </w:r>
          </w:p>
          <w:p w:rsidRPr="00950B6F" w:rsidR="00523110" w:rsidP="00950B6F" w:rsidRDefault="00523110" w14:paraId="396F3587" w14:textId="77777777">
            <w:pPr>
              <w:spacing w:after="100" w:line="23" w:lineRule="atLeast"/>
              <w:rPr>
                <w:rFonts w:asciiTheme="majorHAnsi" w:hAnsiTheme="majorHAnsi"/>
                <w:sz w:val="21"/>
                <w:szCs w:val="21"/>
              </w:rPr>
            </w:pPr>
          </w:p>
        </w:tc>
        <w:tc>
          <w:tcPr>
            <w:tcW w:w="4680" w:type="dxa"/>
            <w:tcBorders>
              <w:bottom w:val="single" w:color="auto" w:sz="4" w:space="0"/>
            </w:tcBorders>
          </w:tcPr>
          <w:p w:rsidRPr="00950B6F" w:rsidR="00523110" w:rsidP="004A6AEE" w:rsidRDefault="00523110" w14:paraId="6834A769" w14:textId="28344F09">
            <w:pPr>
              <w:pStyle w:val="ListParagraph"/>
              <w:numPr>
                <w:ilvl w:val="0"/>
                <w:numId w:val="20"/>
              </w:numPr>
              <w:spacing w:after="100" w:line="23" w:lineRule="atLeast"/>
              <w:ind w:left="340" w:hanging="340"/>
              <w:contextualSpacing w:val="0"/>
              <w:rPr>
                <w:rFonts w:asciiTheme="majorHAnsi" w:hAnsiTheme="majorHAnsi"/>
                <w:sz w:val="21"/>
                <w:szCs w:val="21"/>
              </w:rPr>
            </w:pPr>
            <w:r w:rsidRPr="00950B6F">
              <w:rPr>
                <w:rFonts w:asciiTheme="majorHAnsi" w:hAnsiTheme="majorHAnsi"/>
                <w:sz w:val="21"/>
                <w:szCs w:val="21"/>
              </w:rPr>
              <w:t>Provide appropriate OTC counseling/consulting</w:t>
            </w:r>
          </w:p>
          <w:p w:rsidRPr="00950B6F" w:rsidR="00523110" w:rsidP="004A6AEE" w:rsidRDefault="00523110" w14:paraId="7B326C5E" w14:textId="0BB5D273">
            <w:pPr>
              <w:pStyle w:val="ListParagraph"/>
              <w:numPr>
                <w:ilvl w:val="0"/>
                <w:numId w:val="20"/>
              </w:numPr>
              <w:spacing w:after="100" w:line="23" w:lineRule="atLeast"/>
              <w:ind w:left="340" w:hanging="340"/>
              <w:contextualSpacing w:val="0"/>
              <w:rPr>
                <w:rFonts w:asciiTheme="majorHAnsi" w:hAnsiTheme="majorHAnsi"/>
                <w:sz w:val="21"/>
                <w:szCs w:val="21"/>
              </w:rPr>
            </w:pPr>
            <w:r w:rsidRPr="00950B6F">
              <w:rPr>
                <w:rFonts w:asciiTheme="majorHAnsi" w:hAnsiTheme="majorHAnsi"/>
                <w:sz w:val="21"/>
                <w:szCs w:val="21"/>
              </w:rPr>
              <w:t>Perform self-care consults</w:t>
            </w:r>
            <w:r w:rsidRPr="00950B6F" w:rsidR="00950B6F">
              <w:rPr>
                <w:rFonts w:asciiTheme="majorHAnsi" w:hAnsiTheme="majorHAnsi"/>
                <w:sz w:val="21"/>
                <w:szCs w:val="21"/>
              </w:rPr>
              <w:t>.</w:t>
            </w:r>
          </w:p>
          <w:p w:rsidRPr="00950B6F" w:rsidR="00523110" w:rsidP="004A6AEE" w:rsidRDefault="00523110" w14:paraId="6F2CC180" w14:textId="03A1006D">
            <w:pPr>
              <w:pStyle w:val="ListParagraph"/>
              <w:numPr>
                <w:ilvl w:val="0"/>
                <w:numId w:val="20"/>
              </w:numPr>
              <w:spacing w:after="100" w:line="23" w:lineRule="atLeast"/>
              <w:ind w:left="340" w:hanging="340"/>
              <w:contextualSpacing w:val="0"/>
              <w:rPr>
                <w:rFonts w:asciiTheme="majorHAnsi" w:hAnsiTheme="majorHAnsi"/>
                <w:sz w:val="21"/>
                <w:szCs w:val="21"/>
              </w:rPr>
            </w:pPr>
            <w:r w:rsidRPr="00950B6F">
              <w:rPr>
                <w:rFonts w:asciiTheme="majorHAnsi" w:hAnsiTheme="majorHAnsi"/>
                <w:sz w:val="21"/>
                <w:szCs w:val="21"/>
              </w:rPr>
              <w:t>Recommend appropriate dietary supplements, diet, nutrition, complementary and alternative therapies</w:t>
            </w:r>
            <w:r w:rsidRPr="00950B6F" w:rsidR="00950B6F">
              <w:rPr>
                <w:rFonts w:asciiTheme="majorHAnsi" w:hAnsiTheme="majorHAnsi"/>
                <w:sz w:val="21"/>
                <w:szCs w:val="21"/>
              </w:rPr>
              <w:t>.</w:t>
            </w:r>
          </w:p>
          <w:p w:rsidRPr="00950B6F" w:rsidR="00523110" w:rsidP="004A6AEE" w:rsidRDefault="00523110" w14:paraId="0E002653" w14:textId="7EF16AE1">
            <w:pPr>
              <w:pStyle w:val="ListParagraph"/>
              <w:numPr>
                <w:ilvl w:val="0"/>
                <w:numId w:val="20"/>
              </w:numPr>
              <w:spacing w:after="100" w:line="23" w:lineRule="atLeast"/>
              <w:ind w:left="340" w:hanging="340"/>
              <w:contextualSpacing w:val="0"/>
              <w:rPr>
                <w:rFonts w:asciiTheme="majorHAnsi" w:hAnsiTheme="majorHAnsi" w:cstheme="majorHAnsi"/>
                <w:sz w:val="21"/>
                <w:szCs w:val="21"/>
              </w:rPr>
            </w:pPr>
            <w:r w:rsidRPr="00950B6F">
              <w:rPr>
                <w:rFonts w:asciiTheme="majorHAnsi" w:hAnsiTheme="majorHAnsi" w:cstheme="majorHAnsi"/>
                <w:sz w:val="21"/>
                <w:szCs w:val="21"/>
              </w:rPr>
              <w:t>Assess a patient’s signs and symptoms to determine whether the patient can be treated within scope of practice or requires a referral</w:t>
            </w:r>
            <w:r w:rsidRPr="00950B6F" w:rsidR="00950B6F">
              <w:rPr>
                <w:rFonts w:asciiTheme="majorHAnsi" w:hAnsiTheme="majorHAnsi" w:cstheme="majorHAnsi"/>
                <w:sz w:val="21"/>
                <w:szCs w:val="21"/>
              </w:rPr>
              <w:t>.</w:t>
            </w:r>
          </w:p>
        </w:tc>
      </w:tr>
      <w:tr w:rsidRPr="00950B6F" w:rsidR="00523110" w:rsidTr="00950B6F" w14:paraId="67C503FE" w14:textId="77777777">
        <w:tc>
          <w:tcPr>
            <w:tcW w:w="2250" w:type="dxa"/>
            <w:vMerge/>
          </w:tcPr>
          <w:p w:rsidRPr="00950B6F" w:rsidR="00523110" w:rsidP="004C2A81" w:rsidRDefault="00523110" w14:paraId="79A664B3" w14:textId="77777777">
            <w:pPr>
              <w:rPr>
                <w:rFonts w:asciiTheme="majorHAnsi" w:hAnsiTheme="majorHAnsi"/>
                <w:sz w:val="21"/>
                <w:szCs w:val="21"/>
              </w:rPr>
            </w:pPr>
          </w:p>
        </w:tc>
        <w:tc>
          <w:tcPr>
            <w:tcW w:w="2790" w:type="dxa"/>
            <w:tcBorders>
              <w:bottom w:val="single" w:color="auto" w:sz="4" w:space="0"/>
            </w:tcBorders>
          </w:tcPr>
          <w:p w:rsidRPr="00950B6F" w:rsidR="00523110" w:rsidP="004C2A81" w:rsidRDefault="00523110" w14:paraId="7F72182A" w14:textId="780B673F">
            <w:pPr>
              <w:rPr>
                <w:rFonts w:asciiTheme="majorHAnsi" w:hAnsiTheme="majorHAnsi"/>
                <w:sz w:val="21"/>
                <w:szCs w:val="21"/>
              </w:rPr>
            </w:pPr>
            <w:r w:rsidRPr="00950B6F">
              <w:rPr>
                <w:rFonts w:asciiTheme="majorHAnsi" w:hAnsiTheme="majorHAnsi"/>
                <w:sz w:val="21"/>
                <w:szCs w:val="21"/>
              </w:rPr>
              <w:t>1.4 Establish patient-centered goals and create a care plan for a patient in collaboration with the patient, caregiver(s), and other health care professionals that is evidence based and cost-effective</w:t>
            </w:r>
            <w:r w:rsidR="00950B6F">
              <w:rPr>
                <w:rFonts w:asciiTheme="majorHAnsi" w:hAnsiTheme="majorHAnsi"/>
                <w:sz w:val="21"/>
                <w:szCs w:val="21"/>
              </w:rPr>
              <w:t>.</w:t>
            </w:r>
          </w:p>
        </w:tc>
        <w:tc>
          <w:tcPr>
            <w:tcW w:w="4680" w:type="dxa"/>
            <w:tcBorders>
              <w:bottom w:val="single" w:color="auto" w:sz="4" w:space="0"/>
            </w:tcBorders>
          </w:tcPr>
          <w:p w:rsidRPr="00950B6F" w:rsidR="00523110" w:rsidP="004A6AEE" w:rsidRDefault="00523110" w14:paraId="17861CC8" w14:textId="7F3CC1FF">
            <w:pPr>
              <w:pStyle w:val="ListParagraph"/>
              <w:numPr>
                <w:ilvl w:val="0"/>
                <w:numId w:val="21"/>
              </w:numPr>
              <w:tabs>
                <w:tab w:val="left" w:pos="-2880"/>
              </w:tabs>
              <w:spacing w:after="100"/>
              <w:ind w:left="346" w:hanging="346"/>
              <w:contextualSpacing w:val="0"/>
              <w:rPr>
                <w:rFonts w:asciiTheme="majorHAnsi" w:hAnsiTheme="majorHAnsi"/>
                <w:sz w:val="21"/>
                <w:szCs w:val="21"/>
              </w:rPr>
            </w:pPr>
            <w:r w:rsidRPr="00950B6F">
              <w:rPr>
                <w:rFonts w:asciiTheme="majorHAnsi" w:hAnsiTheme="majorHAnsi"/>
                <w:sz w:val="21"/>
                <w:szCs w:val="21"/>
              </w:rPr>
              <w:t>Conduct formal MTM process including comprehensive medication reviews and targeted interventions</w:t>
            </w:r>
            <w:r w:rsidRPr="00950B6F" w:rsidR="00950B6F">
              <w:rPr>
                <w:rFonts w:asciiTheme="majorHAnsi" w:hAnsiTheme="majorHAnsi"/>
                <w:sz w:val="21"/>
                <w:szCs w:val="21"/>
              </w:rPr>
              <w:t>.</w:t>
            </w:r>
          </w:p>
          <w:p w:rsidRPr="00950B6F" w:rsidR="00523110" w:rsidP="004A6AEE" w:rsidRDefault="00523110" w14:paraId="30B5E3A2" w14:textId="1383BA4A">
            <w:pPr>
              <w:pStyle w:val="ListParagraph"/>
              <w:numPr>
                <w:ilvl w:val="0"/>
                <w:numId w:val="21"/>
              </w:numPr>
              <w:tabs>
                <w:tab w:val="left" w:pos="-2880"/>
              </w:tabs>
              <w:spacing w:after="100"/>
              <w:ind w:left="346" w:hanging="346"/>
              <w:contextualSpacing w:val="0"/>
              <w:rPr>
                <w:rFonts w:asciiTheme="majorHAnsi" w:hAnsiTheme="majorHAnsi"/>
                <w:sz w:val="21"/>
                <w:szCs w:val="21"/>
              </w:rPr>
            </w:pPr>
            <w:r w:rsidRPr="00950B6F">
              <w:rPr>
                <w:rFonts w:asciiTheme="majorHAnsi" w:hAnsiTheme="majorHAnsi"/>
                <w:sz w:val="21"/>
                <w:szCs w:val="21"/>
              </w:rPr>
              <w:t>Recommend alternative medication therapy based on a patient’s ability to</w:t>
            </w:r>
            <w:r w:rsidRPr="00950B6F" w:rsidR="00950B6F">
              <w:rPr>
                <w:rFonts w:asciiTheme="majorHAnsi" w:hAnsiTheme="majorHAnsi"/>
                <w:sz w:val="21"/>
                <w:szCs w:val="21"/>
              </w:rPr>
              <w:t xml:space="preserve"> pay and/or insurance formulary.</w:t>
            </w:r>
          </w:p>
          <w:p w:rsidRPr="00950B6F" w:rsidR="00523110" w:rsidP="004A6AEE" w:rsidRDefault="00523110" w14:paraId="6153D2A6" w14:textId="0CDC542A">
            <w:pPr>
              <w:pStyle w:val="ListParagraph"/>
              <w:numPr>
                <w:ilvl w:val="0"/>
                <w:numId w:val="21"/>
              </w:numPr>
              <w:tabs>
                <w:tab w:val="left" w:pos="-2880"/>
              </w:tabs>
              <w:spacing w:after="100"/>
              <w:ind w:left="346" w:hanging="346"/>
              <w:contextualSpacing w:val="0"/>
              <w:rPr>
                <w:rFonts w:asciiTheme="majorHAnsi" w:hAnsiTheme="majorHAnsi"/>
                <w:sz w:val="21"/>
                <w:szCs w:val="21"/>
              </w:rPr>
            </w:pPr>
            <w:r w:rsidRPr="00950B6F">
              <w:rPr>
                <w:rFonts w:asciiTheme="majorHAnsi" w:hAnsiTheme="majorHAnsi"/>
                <w:sz w:val="21"/>
                <w:szCs w:val="21"/>
              </w:rPr>
              <w:t>Follow an evidence-ba</w:t>
            </w:r>
            <w:r w:rsidRPr="00950B6F" w:rsidR="00950B6F">
              <w:rPr>
                <w:rFonts w:asciiTheme="majorHAnsi" w:hAnsiTheme="majorHAnsi"/>
                <w:sz w:val="21"/>
                <w:szCs w:val="21"/>
              </w:rPr>
              <w:t>sed disease management protocol.</w:t>
            </w:r>
          </w:p>
        </w:tc>
      </w:tr>
      <w:tr w:rsidRPr="00950B6F" w:rsidR="00523110" w:rsidTr="00950B6F" w14:paraId="047BF204" w14:textId="77777777">
        <w:trPr>
          <w:trHeight w:val="1583"/>
        </w:trPr>
        <w:tc>
          <w:tcPr>
            <w:tcW w:w="2250" w:type="dxa"/>
            <w:vMerge/>
          </w:tcPr>
          <w:p w:rsidRPr="00950B6F" w:rsidR="00523110" w:rsidP="004C2A81" w:rsidRDefault="00523110" w14:paraId="393A1651" w14:textId="77777777">
            <w:pPr>
              <w:rPr>
                <w:rFonts w:asciiTheme="majorHAnsi" w:hAnsiTheme="majorHAnsi"/>
                <w:sz w:val="21"/>
                <w:szCs w:val="21"/>
              </w:rPr>
            </w:pPr>
          </w:p>
        </w:tc>
        <w:tc>
          <w:tcPr>
            <w:tcW w:w="2790" w:type="dxa"/>
            <w:tcBorders>
              <w:bottom w:val="single" w:color="auto" w:sz="4" w:space="0"/>
            </w:tcBorders>
          </w:tcPr>
          <w:p w:rsidRPr="00950B6F" w:rsidR="00523110" w:rsidP="00950B6F" w:rsidRDefault="00523110" w14:paraId="0476F546" w14:textId="2CA7389A">
            <w:pPr>
              <w:tabs>
                <w:tab w:val="left" w:pos="-2880"/>
              </w:tabs>
              <w:rPr>
                <w:rFonts w:asciiTheme="majorHAnsi" w:hAnsiTheme="majorHAnsi"/>
                <w:sz w:val="21"/>
                <w:szCs w:val="21"/>
              </w:rPr>
            </w:pPr>
            <w:r w:rsidRPr="00950B6F">
              <w:rPr>
                <w:rFonts w:asciiTheme="majorHAnsi" w:hAnsiTheme="majorHAnsi"/>
                <w:sz w:val="21"/>
                <w:szCs w:val="21"/>
              </w:rPr>
              <w:t>1.5 Implement a plan in collaboration with the patient, caregivers, and other health care professionals</w:t>
            </w:r>
            <w:r w:rsidR="00950B6F">
              <w:rPr>
                <w:rFonts w:asciiTheme="majorHAnsi" w:hAnsiTheme="majorHAnsi"/>
                <w:sz w:val="21"/>
                <w:szCs w:val="21"/>
              </w:rPr>
              <w:t>.</w:t>
            </w:r>
          </w:p>
        </w:tc>
        <w:tc>
          <w:tcPr>
            <w:tcW w:w="4680" w:type="dxa"/>
            <w:tcBorders>
              <w:bottom w:val="single" w:color="auto" w:sz="4" w:space="0"/>
            </w:tcBorders>
          </w:tcPr>
          <w:p w:rsidRPr="00950B6F" w:rsidR="00523110" w:rsidP="004A6AEE" w:rsidRDefault="00523110" w14:paraId="513427DD" w14:textId="22A69532">
            <w:pPr>
              <w:pStyle w:val="ListParagraph"/>
              <w:numPr>
                <w:ilvl w:val="0"/>
                <w:numId w:val="22"/>
              </w:numPr>
              <w:tabs>
                <w:tab w:val="left" w:pos="-2880"/>
              </w:tabs>
              <w:spacing w:after="100"/>
              <w:ind w:left="340" w:hanging="340"/>
              <w:contextualSpacing w:val="0"/>
              <w:rPr>
                <w:rFonts w:asciiTheme="majorHAnsi" w:hAnsiTheme="majorHAnsi"/>
                <w:sz w:val="21"/>
                <w:szCs w:val="21"/>
              </w:rPr>
            </w:pPr>
            <w:r w:rsidRPr="00950B6F">
              <w:rPr>
                <w:rFonts w:asciiTheme="majorHAnsi" w:hAnsiTheme="majorHAnsi"/>
                <w:sz w:val="21"/>
                <w:szCs w:val="21"/>
              </w:rPr>
              <w:t>Document a care plan that conveys the findings and recommendations from a patient encounter</w:t>
            </w:r>
            <w:r w:rsidR="00950B6F">
              <w:rPr>
                <w:rFonts w:asciiTheme="majorHAnsi" w:hAnsiTheme="majorHAnsi"/>
                <w:sz w:val="21"/>
                <w:szCs w:val="21"/>
              </w:rPr>
              <w:t>.</w:t>
            </w:r>
          </w:p>
          <w:p w:rsidRPr="00950B6F" w:rsidR="00523110" w:rsidP="004A6AEE" w:rsidRDefault="00523110" w14:paraId="62AC3BB8" w14:textId="5EA559DD">
            <w:pPr>
              <w:pStyle w:val="ListParagraph"/>
              <w:numPr>
                <w:ilvl w:val="0"/>
                <w:numId w:val="22"/>
              </w:numPr>
              <w:spacing w:after="100"/>
              <w:ind w:left="346" w:hanging="346"/>
              <w:contextualSpacing w:val="0"/>
              <w:rPr>
                <w:rFonts w:asciiTheme="majorHAnsi" w:hAnsiTheme="majorHAnsi"/>
                <w:sz w:val="21"/>
                <w:szCs w:val="21"/>
              </w:rPr>
            </w:pPr>
            <w:r w:rsidRPr="00950B6F">
              <w:rPr>
                <w:rFonts w:asciiTheme="majorHAnsi" w:hAnsiTheme="majorHAnsi"/>
                <w:sz w:val="21"/>
                <w:szCs w:val="21"/>
              </w:rPr>
              <w:t>Educate a patient or caregiver on the use of medication adherence aids</w:t>
            </w:r>
            <w:r w:rsidRPr="00950B6F" w:rsidR="00950B6F">
              <w:rPr>
                <w:rFonts w:asciiTheme="majorHAnsi" w:hAnsiTheme="majorHAnsi"/>
                <w:sz w:val="21"/>
                <w:szCs w:val="21"/>
              </w:rPr>
              <w:t>.</w:t>
            </w:r>
          </w:p>
        </w:tc>
      </w:tr>
      <w:tr w:rsidRPr="00950B6F" w:rsidR="00523110" w:rsidTr="00F63779" w14:paraId="4AFB96B3" w14:textId="77777777">
        <w:trPr>
          <w:trHeight w:val="3527"/>
        </w:trPr>
        <w:tc>
          <w:tcPr>
            <w:tcW w:w="2250" w:type="dxa"/>
            <w:vMerge/>
            <w:tcBorders>
              <w:bottom w:val="single" w:color="auto" w:sz="4" w:space="0"/>
            </w:tcBorders>
          </w:tcPr>
          <w:p w:rsidRPr="00950B6F" w:rsidR="00523110" w:rsidP="004C2A81" w:rsidRDefault="00523110" w14:paraId="0AD88F4C" w14:textId="77777777">
            <w:pPr>
              <w:rPr>
                <w:rFonts w:asciiTheme="majorHAnsi" w:hAnsiTheme="majorHAnsi"/>
                <w:sz w:val="21"/>
                <w:szCs w:val="21"/>
              </w:rPr>
            </w:pPr>
          </w:p>
        </w:tc>
        <w:tc>
          <w:tcPr>
            <w:tcW w:w="2790" w:type="dxa"/>
            <w:tcBorders>
              <w:bottom w:val="single" w:color="auto" w:sz="4" w:space="0"/>
            </w:tcBorders>
          </w:tcPr>
          <w:p w:rsidRPr="00950B6F" w:rsidR="00523110" w:rsidP="007773F7" w:rsidRDefault="00523110" w14:paraId="0E61182E" w14:textId="61F4ACDF">
            <w:pPr>
              <w:tabs>
                <w:tab w:val="left" w:pos="-2880"/>
              </w:tabs>
              <w:rPr>
                <w:rFonts w:asciiTheme="majorHAnsi" w:hAnsiTheme="majorHAnsi"/>
                <w:sz w:val="21"/>
                <w:szCs w:val="21"/>
              </w:rPr>
            </w:pPr>
            <w:r w:rsidRPr="00950B6F">
              <w:rPr>
                <w:rFonts w:asciiTheme="majorHAnsi" w:hAnsiTheme="majorHAnsi"/>
                <w:sz w:val="21"/>
                <w:szCs w:val="21"/>
              </w:rPr>
              <w:t>1.6 Follow-up and monitor a care plan</w:t>
            </w:r>
            <w:r w:rsidR="00F63779">
              <w:rPr>
                <w:rFonts w:asciiTheme="majorHAnsi" w:hAnsiTheme="majorHAnsi"/>
                <w:sz w:val="21"/>
                <w:szCs w:val="21"/>
              </w:rPr>
              <w:t>.</w:t>
            </w:r>
          </w:p>
          <w:p w:rsidRPr="00950B6F" w:rsidR="00523110" w:rsidP="00C24DD2" w:rsidRDefault="00523110" w14:paraId="30FE134D" w14:textId="39A5F66C">
            <w:pPr>
              <w:tabs>
                <w:tab w:val="left" w:pos="-2880"/>
              </w:tabs>
              <w:rPr>
                <w:rFonts w:asciiTheme="majorHAnsi" w:hAnsiTheme="majorHAnsi"/>
                <w:sz w:val="21"/>
                <w:szCs w:val="21"/>
              </w:rPr>
            </w:pPr>
          </w:p>
        </w:tc>
        <w:tc>
          <w:tcPr>
            <w:tcW w:w="4680" w:type="dxa"/>
            <w:tcBorders>
              <w:bottom w:val="single" w:color="auto" w:sz="4" w:space="0"/>
            </w:tcBorders>
          </w:tcPr>
          <w:p w:rsidRPr="00F63779" w:rsidR="00523110" w:rsidP="004A6AEE" w:rsidRDefault="00523110" w14:paraId="1FA9F9B5" w14:textId="11917864">
            <w:pPr>
              <w:pStyle w:val="ListParagraph"/>
              <w:numPr>
                <w:ilvl w:val="0"/>
                <w:numId w:val="23"/>
              </w:numPr>
              <w:tabs>
                <w:tab w:val="left" w:pos="-2880"/>
              </w:tabs>
              <w:spacing w:after="100"/>
              <w:ind w:left="340" w:hanging="340"/>
              <w:contextualSpacing w:val="0"/>
              <w:rPr>
                <w:rFonts w:asciiTheme="majorHAnsi" w:hAnsiTheme="majorHAnsi"/>
                <w:sz w:val="21"/>
                <w:szCs w:val="21"/>
              </w:rPr>
            </w:pPr>
            <w:r w:rsidRPr="00F63779">
              <w:rPr>
                <w:rFonts w:asciiTheme="majorHAnsi" w:hAnsiTheme="majorHAnsi"/>
                <w:sz w:val="21"/>
                <w:szCs w:val="21"/>
              </w:rPr>
              <w:t>Recommend modifications or adjustments to an existing medication therapy regimen based on patient response</w:t>
            </w:r>
            <w:r w:rsidRPr="00F63779" w:rsidR="00950B6F">
              <w:rPr>
                <w:rFonts w:asciiTheme="majorHAnsi" w:hAnsiTheme="majorHAnsi"/>
                <w:sz w:val="21"/>
                <w:szCs w:val="21"/>
              </w:rPr>
              <w:t>.</w:t>
            </w:r>
          </w:p>
          <w:p w:rsidRPr="00F63779" w:rsidR="00523110" w:rsidP="004A6AEE" w:rsidRDefault="00523110" w14:paraId="044258ED" w14:textId="7080CFFB">
            <w:pPr>
              <w:pStyle w:val="ListParagraph"/>
              <w:numPr>
                <w:ilvl w:val="0"/>
                <w:numId w:val="23"/>
              </w:numPr>
              <w:tabs>
                <w:tab w:val="left" w:pos="-2880"/>
              </w:tabs>
              <w:spacing w:after="100"/>
              <w:ind w:left="340" w:hanging="340"/>
              <w:contextualSpacing w:val="0"/>
              <w:rPr>
                <w:rFonts w:asciiTheme="majorHAnsi" w:hAnsiTheme="majorHAnsi"/>
                <w:sz w:val="21"/>
                <w:szCs w:val="21"/>
              </w:rPr>
            </w:pPr>
            <w:r w:rsidRPr="00F63779">
              <w:rPr>
                <w:rFonts w:asciiTheme="majorHAnsi" w:hAnsiTheme="majorHAnsi"/>
                <w:sz w:val="21"/>
                <w:szCs w:val="21"/>
              </w:rPr>
              <w:t>Provide appropriate patient-specific updates to the pharmacy team during a handoff or change in staff</w:t>
            </w:r>
            <w:r w:rsidRPr="00F63779" w:rsidR="00950B6F">
              <w:rPr>
                <w:rFonts w:asciiTheme="majorHAnsi" w:hAnsiTheme="majorHAnsi"/>
                <w:sz w:val="21"/>
                <w:szCs w:val="21"/>
              </w:rPr>
              <w:t>.</w:t>
            </w:r>
          </w:p>
          <w:p w:rsidRPr="00F63779" w:rsidR="00523110" w:rsidP="004A6AEE" w:rsidRDefault="00523110" w14:paraId="1E4D52AC" w14:textId="3D71B88D">
            <w:pPr>
              <w:pStyle w:val="ListParagraph"/>
              <w:numPr>
                <w:ilvl w:val="0"/>
                <w:numId w:val="23"/>
              </w:numPr>
              <w:tabs>
                <w:tab w:val="left" w:pos="-2880"/>
              </w:tabs>
              <w:spacing w:after="100"/>
              <w:ind w:left="340" w:hanging="340"/>
              <w:contextualSpacing w:val="0"/>
              <w:rPr>
                <w:rFonts w:asciiTheme="majorHAnsi" w:hAnsiTheme="majorHAnsi"/>
                <w:sz w:val="21"/>
                <w:szCs w:val="21"/>
              </w:rPr>
            </w:pPr>
            <w:r w:rsidRPr="00F63779">
              <w:rPr>
                <w:rFonts w:asciiTheme="majorHAnsi" w:hAnsiTheme="majorHAnsi"/>
                <w:sz w:val="21"/>
                <w:szCs w:val="21"/>
              </w:rPr>
              <w:t>Follow-up with a patient to ensure compliance with agreed upon plan</w:t>
            </w:r>
            <w:r w:rsidRPr="00F63779" w:rsidR="00950B6F">
              <w:rPr>
                <w:rFonts w:asciiTheme="majorHAnsi" w:hAnsiTheme="majorHAnsi"/>
                <w:sz w:val="21"/>
                <w:szCs w:val="21"/>
              </w:rPr>
              <w:t>.</w:t>
            </w:r>
          </w:p>
          <w:p w:rsidRPr="00F63779" w:rsidR="00523110" w:rsidP="004A6AEE" w:rsidRDefault="00523110" w14:paraId="1E374FC2" w14:textId="7FB4E167">
            <w:pPr>
              <w:pStyle w:val="ListParagraph"/>
              <w:numPr>
                <w:ilvl w:val="0"/>
                <w:numId w:val="23"/>
              </w:numPr>
              <w:tabs>
                <w:tab w:val="left" w:pos="-2880"/>
              </w:tabs>
              <w:spacing w:after="100"/>
              <w:ind w:left="346" w:hanging="346"/>
              <w:contextualSpacing w:val="0"/>
              <w:rPr>
                <w:rFonts w:cs="Times New Roman" w:asciiTheme="majorHAnsi" w:hAnsiTheme="majorHAnsi"/>
                <w:sz w:val="21"/>
                <w:szCs w:val="21"/>
              </w:rPr>
            </w:pPr>
            <w:r w:rsidRPr="00F63779">
              <w:rPr>
                <w:rFonts w:asciiTheme="majorHAnsi" w:hAnsiTheme="majorHAnsi"/>
                <w:sz w:val="21"/>
                <w:szCs w:val="21"/>
              </w:rPr>
              <w:t>Identify patients at risk of non-adherence to prescribed therapy and recommend potential solutions (medication synchronization, auto-refills, pick-up reminders, etc.)</w:t>
            </w:r>
            <w:r w:rsidRPr="00F63779" w:rsidR="00950B6F">
              <w:rPr>
                <w:rFonts w:asciiTheme="majorHAnsi" w:hAnsiTheme="majorHAnsi"/>
                <w:sz w:val="21"/>
                <w:szCs w:val="21"/>
              </w:rPr>
              <w:t>.</w:t>
            </w:r>
          </w:p>
        </w:tc>
      </w:tr>
      <w:tr w:rsidRPr="00950B6F" w:rsidR="00B50421" w:rsidTr="00950B6F" w14:paraId="6CBF7B66" w14:textId="77777777">
        <w:tc>
          <w:tcPr>
            <w:tcW w:w="9720" w:type="dxa"/>
            <w:gridSpan w:val="3"/>
            <w:tcBorders>
              <w:bottom w:val="single" w:color="auto" w:sz="4" w:space="0"/>
            </w:tcBorders>
            <w:shd w:val="clear" w:color="auto" w:fill="000000" w:themeFill="text1"/>
          </w:tcPr>
          <w:p w:rsidRPr="00950B6F" w:rsidR="00B50421" w:rsidP="004C2A81" w:rsidRDefault="00950B6F" w14:paraId="2FBFD0F1" w14:textId="5BB77F15">
            <w:pPr>
              <w:rPr>
                <w:rFonts w:asciiTheme="majorHAnsi" w:hAnsiTheme="majorHAnsi" w:cstheme="majorHAnsi"/>
                <w:b/>
                <w:sz w:val="21"/>
                <w:szCs w:val="21"/>
              </w:rPr>
            </w:pPr>
            <w:r>
              <w:rPr>
                <w:rFonts w:asciiTheme="majorHAnsi" w:hAnsiTheme="majorHAnsi" w:cstheme="majorHAnsi"/>
                <w:b/>
                <w:color w:val="FFFFFF" w:themeColor="background1"/>
                <w:sz w:val="21"/>
                <w:szCs w:val="21"/>
              </w:rPr>
              <w:t>Domain</w:t>
            </w:r>
            <w:r w:rsidRPr="00950B6F" w:rsidR="00B50421">
              <w:rPr>
                <w:rFonts w:asciiTheme="majorHAnsi" w:hAnsiTheme="majorHAnsi" w:cstheme="majorHAnsi"/>
                <w:b/>
                <w:color w:val="FFFFFF" w:themeColor="background1"/>
                <w:sz w:val="21"/>
                <w:szCs w:val="21"/>
              </w:rPr>
              <w:t xml:space="preserve"> 2. Communication and Education</w:t>
            </w:r>
          </w:p>
        </w:tc>
      </w:tr>
      <w:tr w:rsidRPr="00950B6F" w:rsidR="00B50421" w:rsidTr="00F63779" w14:paraId="5B4FA65A" w14:textId="77777777">
        <w:trPr>
          <w:trHeight w:val="2411"/>
        </w:trPr>
        <w:tc>
          <w:tcPr>
            <w:tcW w:w="2250" w:type="dxa"/>
            <w:vMerge w:val="restart"/>
          </w:tcPr>
          <w:p w:rsidRPr="00950B6F" w:rsidR="001F04BB" w:rsidP="004C2A81" w:rsidRDefault="00B50421" w14:paraId="2EE05F60" w14:textId="5DED3919">
            <w:pPr>
              <w:rPr>
                <w:rFonts w:asciiTheme="majorHAnsi" w:hAnsiTheme="majorHAnsi"/>
                <w:b/>
                <w:sz w:val="21"/>
                <w:szCs w:val="21"/>
              </w:rPr>
            </w:pPr>
            <w:r w:rsidRPr="00950B6F">
              <w:rPr>
                <w:rFonts w:asciiTheme="majorHAnsi" w:hAnsiTheme="majorHAnsi"/>
                <w:b/>
                <w:sz w:val="21"/>
                <w:szCs w:val="21"/>
              </w:rPr>
              <w:t>Objective 2</w:t>
            </w:r>
            <w:r w:rsidRPr="00950B6F" w:rsidR="00523110">
              <w:rPr>
                <w:rFonts w:asciiTheme="majorHAnsi" w:hAnsiTheme="majorHAnsi"/>
                <w:b/>
                <w:sz w:val="21"/>
                <w:szCs w:val="21"/>
              </w:rPr>
              <w:t>:</w:t>
            </w:r>
          </w:p>
          <w:p w:rsidRPr="00950B6F" w:rsidR="00B50421" w:rsidP="004C2A81" w:rsidRDefault="00B50421" w14:paraId="0E7DFF8E" w14:textId="5E50AB2B">
            <w:pPr>
              <w:rPr>
                <w:rFonts w:asciiTheme="majorHAnsi" w:hAnsiTheme="majorHAnsi"/>
                <w:sz w:val="21"/>
                <w:szCs w:val="21"/>
              </w:rPr>
            </w:pPr>
            <w:r w:rsidRPr="00950B6F">
              <w:rPr>
                <w:rFonts w:asciiTheme="majorHAnsi" w:hAnsiTheme="majorHAnsi"/>
                <w:sz w:val="21"/>
                <w:szCs w:val="21"/>
              </w:rPr>
              <w:t>Use</w:t>
            </w:r>
            <w:r w:rsidRPr="00950B6F" w:rsidR="001F04BB">
              <w:rPr>
                <w:rFonts w:asciiTheme="majorHAnsi" w:hAnsiTheme="majorHAnsi"/>
                <w:sz w:val="21"/>
                <w:szCs w:val="21"/>
              </w:rPr>
              <w:t xml:space="preserve"> </w:t>
            </w:r>
            <w:r w:rsidRPr="00950B6F">
              <w:rPr>
                <w:rFonts w:asciiTheme="majorHAnsi" w:hAnsiTheme="majorHAnsi"/>
                <w:sz w:val="21"/>
                <w:szCs w:val="21"/>
              </w:rPr>
              <w:t>appropriate education and communication strategies for a diverse patient population</w:t>
            </w:r>
            <w:r w:rsidR="00F63779">
              <w:rPr>
                <w:rFonts w:asciiTheme="majorHAnsi" w:hAnsiTheme="majorHAnsi"/>
                <w:sz w:val="21"/>
                <w:szCs w:val="21"/>
              </w:rPr>
              <w:t>.</w:t>
            </w:r>
          </w:p>
        </w:tc>
        <w:tc>
          <w:tcPr>
            <w:tcW w:w="2790" w:type="dxa"/>
          </w:tcPr>
          <w:p w:rsidRPr="00950B6F" w:rsidR="00B50421" w:rsidP="004C2A81" w:rsidRDefault="00B50421" w14:paraId="12C19599" w14:textId="763075AB">
            <w:pPr>
              <w:rPr>
                <w:rFonts w:asciiTheme="majorHAnsi" w:hAnsiTheme="majorHAnsi"/>
                <w:sz w:val="21"/>
                <w:szCs w:val="21"/>
              </w:rPr>
            </w:pPr>
            <w:r w:rsidRPr="00950B6F">
              <w:rPr>
                <w:rFonts w:asciiTheme="majorHAnsi" w:hAnsiTheme="majorHAnsi"/>
                <w:sz w:val="21"/>
                <w:szCs w:val="21"/>
              </w:rPr>
              <w:t>2.</w:t>
            </w:r>
            <w:r w:rsidRPr="00950B6F" w:rsidR="00882A19">
              <w:rPr>
                <w:rFonts w:asciiTheme="majorHAnsi" w:hAnsiTheme="majorHAnsi"/>
                <w:sz w:val="21"/>
                <w:szCs w:val="21"/>
              </w:rPr>
              <w:t>1</w:t>
            </w:r>
            <w:r w:rsidRPr="00950B6F">
              <w:rPr>
                <w:rFonts w:asciiTheme="majorHAnsi" w:hAnsiTheme="majorHAnsi"/>
                <w:sz w:val="21"/>
                <w:szCs w:val="21"/>
              </w:rPr>
              <w:t xml:space="preserve"> </w:t>
            </w:r>
            <w:r w:rsidRPr="00950B6F" w:rsidR="00961492">
              <w:rPr>
                <w:rFonts w:asciiTheme="majorHAnsi" w:hAnsiTheme="majorHAnsi"/>
                <w:sz w:val="21"/>
                <w:szCs w:val="21"/>
              </w:rPr>
              <w:t>Educate patients and professional colleagues regarding the appropriate use of medications</w:t>
            </w:r>
          </w:p>
          <w:p w:rsidR="00F63779" w:rsidP="004C2A81" w:rsidRDefault="00F63779" w14:paraId="2794CC1A" w14:textId="43F4BE3D">
            <w:pPr>
              <w:rPr>
                <w:rFonts w:asciiTheme="majorHAnsi" w:hAnsiTheme="majorHAnsi"/>
                <w:sz w:val="21"/>
                <w:szCs w:val="21"/>
              </w:rPr>
            </w:pPr>
          </w:p>
          <w:p w:rsidRPr="00F63779" w:rsidR="00F63779" w:rsidP="00F63779" w:rsidRDefault="00F63779" w14:paraId="454C973A" w14:textId="77777777">
            <w:pPr>
              <w:rPr>
                <w:rFonts w:asciiTheme="majorHAnsi" w:hAnsiTheme="majorHAnsi"/>
                <w:sz w:val="21"/>
                <w:szCs w:val="21"/>
              </w:rPr>
            </w:pPr>
          </w:p>
          <w:p w:rsidRPr="00F63779" w:rsidR="00F63779" w:rsidP="00F63779" w:rsidRDefault="00F63779" w14:paraId="3FFD25C2" w14:textId="77777777">
            <w:pPr>
              <w:rPr>
                <w:rFonts w:asciiTheme="majorHAnsi" w:hAnsiTheme="majorHAnsi"/>
                <w:sz w:val="21"/>
                <w:szCs w:val="21"/>
              </w:rPr>
            </w:pPr>
          </w:p>
          <w:p w:rsidRPr="00F63779" w:rsidR="00F63779" w:rsidP="00F63779" w:rsidRDefault="00F63779" w14:paraId="711B0AD3" w14:textId="77777777">
            <w:pPr>
              <w:rPr>
                <w:rFonts w:asciiTheme="majorHAnsi" w:hAnsiTheme="majorHAnsi"/>
                <w:sz w:val="21"/>
                <w:szCs w:val="21"/>
              </w:rPr>
            </w:pPr>
          </w:p>
          <w:p w:rsidR="00F63779" w:rsidP="00F63779" w:rsidRDefault="00F63779" w14:paraId="1F3312D6" w14:textId="4EF85663">
            <w:pPr>
              <w:tabs>
                <w:tab w:val="left" w:pos="1750"/>
              </w:tabs>
              <w:rPr>
                <w:rFonts w:asciiTheme="majorHAnsi" w:hAnsiTheme="majorHAnsi"/>
                <w:sz w:val="21"/>
                <w:szCs w:val="21"/>
              </w:rPr>
            </w:pPr>
          </w:p>
          <w:p w:rsidRPr="00F63779" w:rsidR="00B50421" w:rsidP="00F63779" w:rsidRDefault="00B50421" w14:paraId="2816FD17" w14:textId="34F7557B">
            <w:pPr>
              <w:rPr>
                <w:rFonts w:asciiTheme="majorHAnsi" w:hAnsiTheme="majorHAnsi"/>
                <w:sz w:val="21"/>
                <w:szCs w:val="21"/>
              </w:rPr>
            </w:pPr>
          </w:p>
        </w:tc>
        <w:tc>
          <w:tcPr>
            <w:tcW w:w="4680" w:type="dxa"/>
          </w:tcPr>
          <w:p w:rsidRPr="00950B6F" w:rsidR="00523110" w:rsidP="004A6AEE" w:rsidRDefault="002A4DB1" w14:paraId="6DC48BF1" w14:textId="6CEA21BB">
            <w:pPr>
              <w:pStyle w:val="ListParagraph"/>
              <w:numPr>
                <w:ilvl w:val="0"/>
                <w:numId w:val="17"/>
              </w:numPr>
              <w:spacing w:after="100"/>
              <w:ind w:left="317" w:hanging="317"/>
              <w:contextualSpacing w:val="0"/>
              <w:rPr>
                <w:rFonts w:asciiTheme="majorHAnsi" w:hAnsiTheme="majorHAnsi"/>
                <w:sz w:val="21"/>
                <w:szCs w:val="21"/>
              </w:rPr>
            </w:pPr>
            <w:r w:rsidRPr="00950B6F">
              <w:rPr>
                <w:rFonts w:asciiTheme="majorHAnsi" w:hAnsiTheme="majorHAnsi"/>
                <w:sz w:val="21"/>
                <w:szCs w:val="21"/>
              </w:rPr>
              <w:t>Develop and deliver an educational program to health professionals and/or lay audience</w:t>
            </w:r>
          </w:p>
          <w:p w:rsidRPr="00950B6F" w:rsidR="002A4DB1" w:rsidP="004A6AEE" w:rsidRDefault="002A4DB1" w14:paraId="04481806" w14:textId="0AE0808E">
            <w:pPr>
              <w:pStyle w:val="ListParagraph"/>
              <w:numPr>
                <w:ilvl w:val="0"/>
                <w:numId w:val="17"/>
              </w:numPr>
              <w:tabs>
                <w:tab w:val="left" w:pos="-2880"/>
              </w:tabs>
              <w:spacing w:after="100"/>
              <w:ind w:left="317" w:hanging="317"/>
              <w:contextualSpacing w:val="0"/>
              <w:rPr>
                <w:rFonts w:asciiTheme="majorHAnsi" w:hAnsiTheme="majorHAnsi"/>
                <w:sz w:val="21"/>
                <w:szCs w:val="21"/>
              </w:rPr>
            </w:pPr>
            <w:r w:rsidRPr="00950B6F">
              <w:rPr>
                <w:rFonts w:asciiTheme="majorHAnsi" w:hAnsiTheme="majorHAnsi"/>
                <w:sz w:val="21"/>
                <w:szCs w:val="21"/>
              </w:rPr>
              <w:t xml:space="preserve">Educate a patient regarding the appropriate use of a new medication, device to administer a medication, or self-monitoring test </w:t>
            </w:r>
          </w:p>
          <w:p w:rsidRPr="00950B6F" w:rsidR="00B50421" w:rsidP="004A6AEE" w:rsidRDefault="00713C73" w14:paraId="746B8163" w14:textId="57108C7D">
            <w:pPr>
              <w:pStyle w:val="ListParagraph"/>
              <w:numPr>
                <w:ilvl w:val="0"/>
                <w:numId w:val="17"/>
              </w:numPr>
              <w:tabs>
                <w:tab w:val="left" w:pos="-2880"/>
              </w:tabs>
              <w:spacing w:after="100"/>
              <w:ind w:left="317" w:hanging="317"/>
              <w:contextualSpacing w:val="0"/>
              <w:rPr>
                <w:rFonts w:asciiTheme="majorHAnsi" w:hAnsiTheme="majorHAnsi"/>
                <w:sz w:val="21"/>
                <w:szCs w:val="21"/>
              </w:rPr>
            </w:pPr>
            <w:r w:rsidRPr="00950B6F">
              <w:rPr>
                <w:rFonts w:cs="Calibri" w:asciiTheme="majorHAnsi" w:hAnsiTheme="majorHAnsi"/>
                <w:color w:val="201F1E"/>
                <w:sz w:val="21"/>
                <w:szCs w:val="21"/>
                <w:shd w:val="clear" w:color="auto" w:fill="FFFFFF"/>
              </w:rPr>
              <w:t>Utilize diverse methods for delivering patient-centered education (e.g., telephone encounters, tele-health video sessions) </w:t>
            </w:r>
          </w:p>
        </w:tc>
      </w:tr>
      <w:tr w:rsidRPr="00950B6F" w:rsidR="00F63779" w:rsidTr="00F63779" w14:paraId="4698DEF4" w14:textId="77777777">
        <w:trPr>
          <w:trHeight w:val="440"/>
        </w:trPr>
        <w:tc>
          <w:tcPr>
            <w:tcW w:w="2250" w:type="dxa"/>
            <w:vMerge/>
          </w:tcPr>
          <w:p w:rsidRPr="00950B6F" w:rsidR="00F63779" w:rsidP="004C2A81" w:rsidRDefault="00F63779" w14:paraId="74ACDFF5" w14:textId="77777777">
            <w:pPr>
              <w:rPr>
                <w:rFonts w:asciiTheme="majorHAnsi" w:hAnsiTheme="majorHAnsi"/>
                <w:b/>
                <w:sz w:val="21"/>
                <w:szCs w:val="21"/>
              </w:rPr>
            </w:pPr>
          </w:p>
        </w:tc>
        <w:tc>
          <w:tcPr>
            <w:tcW w:w="2790" w:type="dxa"/>
          </w:tcPr>
          <w:p w:rsidRPr="00950B6F" w:rsidR="00F63779" w:rsidP="00F63779" w:rsidRDefault="00F63779" w14:paraId="75FE28FC" w14:textId="77777777">
            <w:pPr>
              <w:rPr>
                <w:rFonts w:asciiTheme="majorHAnsi" w:hAnsiTheme="majorHAnsi"/>
                <w:sz w:val="21"/>
                <w:szCs w:val="21"/>
              </w:rPr>
            </w:pPr>
            <w:r w:rsidRPr="00950B6F">
              <w:rPr>
                <w:rFonts w:asciiTheme="majorHAnsi" w:hAnsiTheme="majorHAnsi"/>
                <w:sz w:val="21"/>
                <w:szCs w:val="21"/>
              </w:rPr>
              <w:t xml:space="preserve">2.2 </w:t>
            </w:r>
            <w:r w:rsidRPr="00950B6F">
              <w:rPr>
                <w:rFonts w:asciiTheme="majorHAnsi" w:hAnsiTheme="majorHAnsi"/>
                <w:spacing w:val="-1"/>
                <w:sz w:val="21"/>
                <w:szCs w:val="21"/>
              </w:rPr>
              <w:t xml:space="preserve">Adjust communication styles and techniques (e.g. motivational interviewing, coaching,counseling, education) in response to patient specific needs and individual social determinants of health (e.g. culture, religion, health </w:t>
            </w:r>
            <w:r w:rsidRPr="00950B6F">
              <w:rPr>
                <w:rFonts w:asciiTheme="majorHAnsi" w:hAnsiTheme="majorHAnsi"/>
                <w:spacing w:val="-1"/>
                <w:sz w:val="21"/>
                <w:szCs w:val="21"/>
              </w:rPr>
              <w:lastRenderedPageBreak/>
              <w:t>literacy, disabilities, and cognitive impairment).</w:t>
            </w:r>
          </w:p>
          <w:p w:rsidRPr="00950B6F" w:rsidR="00F63779" w:rsidP="004C2A81" w:rsidRDefault="00F63779" w14:paraId="2718A9F3" w14:textId="77777777">
            <w:pPr>
              <w:rPr>
                <w:rFonts w:asciiTheme="majorHAnsi" w:hAnsiTheme="majorHAnsi"/>
                <w:sz w:val="21"/>
                <w:szCs w:val="21"/>
              </w:rPr>
            </w:pPr>
          </w:p>
        </w:tc>
        <w:tc>
          <w:tcPr>
            <w:tcW w:w="4680" w:type="dxa"/>
          </w:tcPr>
          <w:p w:rsidRPr="00F63779" w:rsidR="00F63779" w:rsidP="004A6AEE" w:rsidRDefault="00F63779" w14:paraId="47C1E308" w14:textId="77777777">
            <w:pPr>
              <w:pStyle w:val="ListParagraph"/>
              <w:numPr>
                <w:ilvl w:val="0"/>
                <w:numId w:val="17"/>
              </w:numPr>
              <w:spacing w:after="100"/>
              <w:ind w:left="346" w:hanging="346"/>
              <w:contextualSpacing w:val="0"/>
              <w:rPr>
                <w:rFonts w:asciiTheme="majorHAnsi" w:hAnsiTheme="majorHAnsi"/>
                <w:sz w:val="21"/>
                <w:szCs w:val="21"/>
              </w:rPr>
            </w:pPr>
            <w:r w:rsidRPr="00F63779">
              <w:rPr>
                <w:rFonts w:asciiTheme="majorHAnsi" w:hAnsiTheme="majorHAnsi"/>
                <w:sz w:val="21"/>
                <w:szCs w:val="21"/>
              </w:rPr>
              <w:lastRenderedPageBreak/>
              <w:t>Implement motivational interviewing techniques to improve patient adherence.</w:t>
            </w:r>
          </w:p>
          <w:p w:rsidRPr="00F63779" w:rsidR="00F63779" w:rsidP="004A6AEE" w:rsidRDefault="00F63779" w14:paraId="742F8F22" w14:textId="77777777">
            <w:pPr>
              <w:pStyle w:val="ListParagraph"/>
              <w:numPr>
                <w:ilvl w:val="0"/>
                <w:numId w:val="17"/>
              </w:numPr>
              <w:spacing w:after="100"/>
              <w:ind w:left="346" w:hanging="346"/>
              <w:contextualSpacing w:val="0"/>
              <w:rPr>
                <w:rFonts w:asciiTheme="majorHAnsi" w:hAnsiTheme="majorHAnsi"/>
                <w:sz w:val="21"/>
                <w:szCs w:val="21"/>
              </w:rPr>
            </w:pPr>
            <w:r w:rsidRPr="00F63779">
              <w:rPr>
                <w:rFonts w:asciiTheme="majorHAnsi" w:hAnsiTheme="majorHAnsi"/>
                <w:sz w:val="21"/>
                <w:szCs w:val="21"/>
              </w:rPr>
              <w:t>Maintain sensitivity to cultural, socioeconomic, and other factors which may impact a patient’s care.</w:t>
            </w:r>
          </w:p>
          <w:p w:rsidRPr="00F63779" w:rsidR="00F63779" w:rsidP="004A6AEE" w:rsidRDefault="00F63779" w14:paraId="5F92F466" w14:textId="77777777">
            <w:pPr>
              <w:pStyle w:val="ListParagraph"/>
              <w:numPr>
                <w:ilvl w:val="0"/>
                <w:numId w:val="17"/>
              </w:numPr>
              <w:spacing w:after="100"/>
              <w:ind w:left="346" w:hanging="346"/>
              <w:contextualSpacing w:val="0"/>
              <w:rPr>
                <w:rFonts w:asciiTheme="majorHAnsi" w:hAnsiTheme="majorHAnsi"/>
                <w:sz w:val="21"/>
                <w:szCs w:val="21"/>
              </w:rPr>
            </w:pPr>
            <w:r w:rsidRPr="00F63779">
              <w:rPr>
                <w:rFonts w:asciiTheme="majorHAnsi" w:hAnsiTheme="majorHAnsi"/>
                <w:sz w:val="21"/>
                <w:szCs w:val="21"/>
              </w:rPr>
              <w:t xml:space="preserve">Incorporate validated health literacy assessments and tools into pharmacy </w:t>
            </w:r>
            <w:r w:rsidRPr="00F63779">
              <w:rPr>
                <w:rFonts w:asciiTheme="majorHAnsi" w:hAnsiTheme="majorHAnsi"/>
                <w:sz w:val="21"/>
                <w:szCs w:val="21"/>
              </w:rPr>
              <w:lastRenderedPageBreak/>
              <w:t>workflow, operations and/or individual patient’s care plans, when appropriate.</w:t>
            </w:r>
          </w:p>
          <w:p w:rsidRPr="00950B6F" w:rsidR="00F63779" w:rsidP="004A6AEE" w:rsidRDefault="00F63779" w14:paraId="783C9123" w14:textId="23B6E05F">
            <w:pPr>
              <w:pStyle w:val="ListParagraph"/>
              <w:numPr>
                <w:ilvl w:val="0"/>
                <w:numId w:val="17"/>
              </w:numPr>
              <w:spacing w:after="100"/>
              <w:ind w:left="346" w:hanging="346"/>
              <w:contextualSpacing w:val="0"/>
              <w:rPr>
                <w:rFonts w:asciiTheme="majorHAnsi" w:hAnsiTheme="majorHAnsi"/>
                <w:sz w:val="21"/>
                <w:szCs w:val="21"/>
              </w:rPr>
            </w:pPr>
            <w:r w:rsidRPr="00F63779">
              <w:rPr>
                <w:rFonts w:asciiTheme="majorHAnsi" w:hAnsiTheme="majorHAnsi"/>
                <w:sz w:val="21"/>
                <w:szCs w:val="21"/>
              </w:rPr>
              <w:t>Assess effectiveness of counseling or other communication using the teach back method</w:t>
            </w:r>
            <w:r>
              <w:rPr>
                <w:rFonts w:asciiTheme="majorHAnsi" w:hAnsiTheme="majorHAnsi"/>
                <w:sz w:val="21"/>
                <w:szCs w:val="21"/>
              </w:rPr>
              <w:t xml:space="preserve"> </w:t>
            </w:r>
            <w:r w:rsidRPr="00F63779">
              <w:rPr>
                <w:rFonts w:asciiTheme="majorHAnsi" w:hAnsiTheme="majorHAnsi"/>
                <w:sz w:val="21"/>
                <w:szCs w:val="21"/>
              </w:rPr>
              <w:t>and re-adjust technique until understanding is confirmed.</w:t>
            </w:r>
          </w:p>
        </w:tc>
      </w:tr>
      <w:tr w:rsidRPr="00950B6F" w:rsidR="00B50421" w:rsidTr="00950B6F" w14:paraId="693F7E55" w14:textId="77777777">
        <w:tc>
          <w:tcPr>
            <w:tcW w:w="9720" w:type="dxa"/>
            <w:gridSpan w:val="3"/>
            <w:shd w:val="clear" w:color="auto" w:fill="000000" w:themeFill="text1"/>
          </w:tcPr>
          <w:p w:rsidRPr="00950B6F" w:rsidR="00B50421" w:rsidP="004C2A81" w:rsidRDefault="00950B6F" w14:paraId="238610CE" w14:textId="1F573B10">
            <w:pPr>
              <w:rPr>
                <w:rFonts w:asciiTheme="majorHAnsi" w:hAnsiTheme="majorHAnsi"/>
                <w:b/>
                <w:color w:val="FFFFFF" w:themeColor="background1"/>
                <w:sz w:val="21"/>
                <w:szCs w:val="21"/>
              </w:rPr>
            </w:pPr>
            <w:r>
              <w:rPr>
                <w:rFonts w:asciiTheme="majorHAnsi" w:hAnsiTheme="majorHAnsi"/>
                <w:b/>
                <w:color w:val="FFFFFF" w:themeColor="background1"/>
                <w:sz w:val="21"/>
                <w:szCs w:val="21"/>
              </w:rPr>
              <w:lastRenderedPageBreak/>
              <w:t>Domain</w:t>
            </w:r>
            <w:r w:rsidRPr="00950B6F" w:rsidR="00B50421">
              <w:rPr>
                <w:rFonts w:asciiTheme="majorHAnsi" w:hAnsiTheme="majorHAnsi"/>
                <w:b/>
                <w:color w:val="FFFFFF" w:themeColor="background1"/>
                <w:sz w:val="21"/>
                <w:szCs w:val="21"/>
              </w:rPr>
              <w:t xml:space="preserve"> 3. Population Health Promoter</w:t>
            </w:r>
          </w:p>
        </w:tc>
      </w:tr>
      <w:tr w:rsidRPr="00950B6F" w:rsidR="00523110" w:rsidTr="00950B6F" w14:paraId="6F89AC82" w14:textId="77777777">
        <w:tc>
          <w:tcPr>
            <w:tcW w:w="2250" w:type="dxa"/>
            <w:vMerge w:val="restart"/>
          </w:tcPr>
          <w:p w:rsidRPr="00950B6F" w:rsidR="00523110" w:rsidP="004C2A81" w:rsidRDefault="00523110" w14:paraId="345B378C" w14:textId="13DC08EE">
            <w:pPr>
              <w:rPr>
                <w:rFonts w:asciiTheme="majorHAnsi" w:hAnsiTheme="majorHAnsi"/>
                <w:sz w:val="21"/>
                <w:szCs w:val="21"/>
              </w:rPr>
            </w:pPr>
            <w:r w:rsidRPr="00950B6F">
              <w:rPr>
                <w:rFonts w:asciiTheme="majorHAnsi" w:hAnsiTheme="majorHAnsi"/>
                <w:b/>
                <w:sz w:val="21"/>
                <w:szCs w:val="21"/>
              </w:rPr>
              <w:t xml:space="preserve">Objective 3: </w:t>
            </w:r>
            <w:r w:rsidRPr="00950B6F">
              <w:rPr>
                <w:rFonts w:asciiTheme="majorHAnsi" w:hAnsiTheme="majorHAnsi"/>
                <w:sz w:val="21"/>
                <w:szCs w:val="21"/>
              </w:rPr>
              <w:t>Promote population health</w:t>
            </w:r>
            <w:r w:rsidR="00585295">
              <w:rPr>
                <w:rFonts w:asciiTheme="majorHAnsi" w:hAnsiTheme="majorHAnsi"/>
                <w:sz w:val="21"/>
                <w:szCs w:val="21"/>
              </w:rPr>
              <w:t>.</w:t>
            </w:r>
          </w:p>
        </w:tc>
        <w:tc>
          <w:tcPr>
            <w:tcW w:w="2790" w:type="dxa"/>
            <w:tcBorders>
              <w:bottom w:val="single" w:color="auto" w:sz="4" w:space="0"/>
            </w:tcBorders>
          </w:tcPr>
          <w:p w:rsidRPr="00950B6F" w:rsidR="00523110" w:rsidP="004C2A81" w:rsidRDefault="00523110" w14:paraId="2A6EB64D" w14:textId="4C029C48">
            <w:pPr>
              <w:rPr>
                <w:rFonts w:asciiTheme="majorHAnsi" w:hAnsiTheme="majorHAnsi"/>
                <w:sz w:val="21"/>
                <w:szCs w:val="21"/>
              </w:rPr>
            </w:pPr>
            <w:r w:rsidRPr="00950B6F">
              <w:rPr>
                <w:rFonts w:asciiTheme="majorHAnsi" w:hAnsiTheme="majorHAnsi"/>
                <w:sz w:val="21"/>
                <w:szCs w:val="21"/>
              </w:rPr>
              <w:t xml:space="preserve">3.1 </w:t>
            </w:r>
            <w:r w:rsidRPr="00950B6F">
              <w:rPr>
                <w:rFonts w:cs="Arial" w:asciiTheme="majorHAnsi" w:hAnsiTheme="majorHAnsi"/>
                <w:spacing w:val="-1"/>
                <w:sz w:val="21"/>
                <w:szCs w:val="21"/>
              </w:rPr>
              <w:t>Identify patients at risk for pre</w:t>
            </w:r>
            <w:r w:rsidR="00585295">
              <w:rPr>
                <w:rFonts w:cs="Arial" w:asciiTheme="majorHAnsi" w:hAnsiTheme="majorHAnsi"/>
                <w:spacing w:val="-1"/>
                <w:sz w:val="21"/>
                <w:szCs w:val="21"/>
              </w:rPr>
              <w:t>velant diseases in a population.</w:t>
            </w:r>
          </w:p>
          <w:p w:rsidRPr="00950B6F" w:rsidR="00523110" w:rsidP="004C2A81" w:rsidRDefault="00523110" w14:paraId="7454638A" w14:textId="77777777">
            <w:pPr>
              <w:rPr>
                <w:rFonts w:asciiTheme="majorHAnsi" w:hAnsiTheme="majorHAnsi"/>
                <w:sz w:val="21"/>
                <w:szCs w:val="21"/>
              </w:rPr>
            </w:pPr>
          </w:p>
        </w:tc>
        <w:tc>
          <w:tcPr>
            <w:tcW w:w="4680" w:type="dxa"/>
            <w:tcBorders>
              <w:bottom w:val="single" w:color="auto" w:sz="4" w:space="0"/>
            </w:tcBorders>
          </w:tcPr>
          <w:p w:rsidRPr="00585295" w:rsidR="00523110" w:rsidP="004A6AEE" w:rsidRDefault="00523110" w14:paraId="647B8E7B" w14:textId="1E2AE2F6">
            <w:pPr>
              <w:pStyle w:val="ListParagraph"/>
              <w:numPr>
                <w:ilvl w:val="0"/>
                <w:numId w:val="24"/>
              </w:numPr>
              <w:spacing w:after="100"/>
              <w:ind w:left="346" w:hanging="346"/>
              <w:contextualSpacing w:val="0"/>
              <w:rPr>
                <w:rFonts w:asciiTheme="majorHAnsi" w:hAnsiTheme="majorHAnsi"/>
                <w:sz w:val="21"/>
                <w:szCs w:val="21"/>
              </w:rPr>
            </w:pPr>
            <w:r w:rsidRPr="00585295">
              <w:rPr>
                <w:rFonts w:asciiTheme="majorHAnsi" w:hAnsiTheme="majorHAnsi"/>
                <w:sz w:val="21"/>
                <w:szCs w:val="21"/>
              </w:rPr>
              <w:t>Deliver preventative disease screening services, if available</w:t>
            </w:r>
            <w:r w:rsidRPr="00585295" w:rsidR="00585295">
              <w:rPr>
                <w:rFonts w:asciiTheme="majorHAnsi" w:hAnsiTheme="majorHAnsi"/>
                <w:sz w:val="21"/>
                <w:szCs w:val="21"/>
              </w:rPr>
              <w:t>.</w:t>
            </w:r>
          </w:p>
          <w:p w:rsidRPr="00585295" w:rsidR="00523110" w:rsidP="004A6AEE" w:rsidRDefault="00523110" w14:paraId="2B45727D" w14:textId="65D29A34">
            <w:pPr>
              <w:pStyle w:val="ListParagraph"/>
              <w:numPr>
                <w:ilvl w:val="0"/>
                <w:numId w:val="24"/>
              </w:numPr>
              <w:spacing w:after="100"/>
              <w:ind w:left="346" w:hanging="346"/>
              <w:contextualSpacing w:val="0"/>
              <w:rPr>
                <w:rFonts w:asciiTheme="majorHAnsi" w:hAnsiTheme="majorHAnsi"/>
                <w:sz w:val="21"/>
                <w:szCs w:val="21"/>
              </w:rPr>
            </w:pPr>
            <w:r w:rsidRPr="00585295">
              <w:rPr>
                <w:rFonts w:asciiTheme="majorHAnsi" w:hAnsiTheme="majorHAnsi"/>
                <w:sz w:val="21"/>
                <w:szCs w:val="21"/>
              </w:rPr>
              <w:t>Participate in point-of-care testing services</w:t>
            </w:r>
            <w:r w:rsidRPr="00585295" w:rsidR="00585295">
              <w:rPr>
                <w:rFonts w:asciiTheme="majorHAnsi" w:hAnsiTheme="majorHAnsi"/>
                <w:sz w:val="21"/>
                <w:szCs w:val="21"/>
              </w:rPr>
              <w:t>.</w:t>
            </w:r>
          </w:p>
          <w:p w:rsidRPr="00585295" w:rsidR="00523110" w:rsidP="004A6AEE" w:rsidRDefault="00523110" w14:paraId="2245EC5F" w14:textId="12D215C2">
            <w:pPr>
              <w:pStyle w:val="ListParagraph"/>
              <w:numPr>
                <w:ilvl w:val="0"/>
                <w:numId w:val="24"/>
              </w:numPr>
              <w:spacing w:after="100"/>
              <w:ind w:left="346" w:hanging="346"/>
              <w:contextualSpacing w:val="0"/>
              <w:rPr>
                <w:rFonts w:asciiTheme="majorHAnsi" w:hAnsiTheme="majorHAnsi"/>
                <w:sz w:val="21"/>
                <w:szCs w:val="21"/>
              </w:rPr>
            </w:pPr>
            <w:r w:rsidRPr="00585295">
              <w:rPr>
                <w:rFonts w:asciiTheme="majorHAnsi" w:hAnsiTheme="majorHAnsi"/>
                <w:sz w:val="21"/>
                <w:szCs w:val="21"/>
              </w:rPr>
              <w:t>Participate and engage community members at health fairs</w:t>
            </w:r>
            <w:r w:rsidRPr="00585295" w:rsidR="00585295">
              <w:rPr>
                <w:rFonts w:asciiTheme="majorHAnsi" w:hAnsiTheme="majorHAnsi"/>
                <w:sz w:val="21"/>
                <w:szCs w:val="21"/>
              </w:rPr>
              <w:t>.</w:t>
            </w:r>
          </w:p>
        </w:tc>
      </w:tr>
      <w:tr w:rsidRPr="00950B6F" w:rsidR="00523110" w:rsidTr="00950B6F" w14:paraId="31963340" w14:textId="77777777">
        <w:tc>
          <w:tcPr>
            <w:tcW w:w="2250" w:type="dxa"/>
            <w:vMerge/>
          </w:tcPr>
          <w:p w:rsidRPr="00950B6F" w:rsidR="00523110" w:rsidP="004C2A81" w:rsidRDefault="00523110" w14:paraId="51B1F00D" w14:textId="77777777">
            <w:pPr>
              <w:rPr>
                <w:rFonts w:asciiTheme="majorHAnsi" w:hAnsiTheme="majorHAnsi"/>
                <w:sz w:val="21"/>
                <w:szCs w:val="21"/>
              </w:rPr>
            </w:pPr>
          </w:p>
        </w:tc>
        <w:tc>
          <w:tcPr>
            <w:tcW w:w="2790" w:type="dxa"/>
            <w:tcBorders>
              <w:bottom w:val="single" w:color="auto" w:sz="4" w:space="0"/>
            </w:tcBorders>
          </w:tcPr>
          <w:p w:rsidRPr="00950B6F" w:rsidR="00523110" w:rsidP="004C2A81" w:rsidRDefault="00523110" w14:paraId="3252FBAA" w14:textId="382EB8D4">
            <w:pPr>
              <w:rPr>
                <w:rFonts w:asciiTheme="majorHAnsi" w:hAnsiTheme="majorHAnsi"/>
                <w:sz w:val="21"/>
                <w:szCs w:val="21"/>
              </w:rPr>
            </w:pPr>
            <w:r w:rsidRPr="00950B6F">
              <w:rPr>
                <w:rFonts w:asciiTheme="majorHAnsi" w:hAnsiTheme="majorHAnsi"/>
                <w:sz w:val="21"/>
                <w:szCs w:val="21"/>
              </w:rPr>
              <w:t>3.2 Minimize adverse drug events and medication errors</w:t>
            </w:r>
            <w:r w:rsidR="00585295">
              <w:rPr>
                <w:rFonts w:asciiTheme="majorHAnsi" w:hAnsiTheme="majorHAnsi"/>
                <w:sz w:val="21"/>
                <w:szCs w:val="21"/>
              </w:rPr>
              <w:t>.</w:t>
            </w:r>
          </w:p>
        </w:tc>
        <w:tc>
          <w:tcPr>
            <w:tcW w:w="4680" w:type="dxa"/>
            <w:tcBorders>
              <w:bottom w:val="single" w:color="auto" w:sz="4" w:space="0"/>
            </w:tcBorders>
          </w:tcPr>
          <w:p w:rsidRPr="00585295" w:rsidR="00523110" w:rsidP="004A6AEE" w:rsidRDefault="00523110" w14:paraId="44AB8040" w14:textId="42395B22">
            <w:pPr>
              <w:pStyle w:val="ListParagraph"/>
              <w:numPr>
                <w:ilvl w:val="0"/>
                <w:numId w:val="25"/>
              </w:numPr>
              <w:spacing w:after="100"/>
              <w:contextualSpacing w:val="0"/>
              <w:rPr>
                <w:rFonts w:asciiTheme="majorHAnsi" w:hAnsiTheme="majorHAnsi"/>
                <w:sz w:val="21"/>
                <w:szCs w:val="21"/>
              </w:rPr>
            </w:pPr>
            <w:r w:rsidRPr="00585295">
              <w:rPr>
                <w:rFonts w:asciiTheme="majorHAnsi" w:hAnsiTheme="majorHAnsi"/>
                <w:sz w:val="21"/>
                <w:szCs w:val="21"/>
              </w:rPr>
              <w:t>Identify and report medication errors and adverse drug reactions</w:t>
            </w:r>
            <w:r w:rsidRPr="00585295" w:rsidR="00585295">
              <w:rPr>
                <w:rFonts w:asciiTheme="majorHAnsi" w:hAnsiTheme="majorHAnsi"/>
                <w:sz w:val="21"/>
                <w:szCs w:val="21"/>
              </w:rPr>
              <w:t>.</w:t>
            </w:r>
          </w:p>
          <w:p w:rsidRPr="00585295" w:rsidR="00523110" w:rsidP="004A6AEE" w:rsidRDefault="00C103E6" w14:paraId="348D738A" w14:textId="3C8CDD30">
            <w:pPr>
              <w:pStyle w:val="ListParagraph"/>
              <w:numPr>
                <w:ilvl w:val="0"/>
                <w:numId w:val="25"/>
              </w:numPr>
              <w:spacing w:after="100"/>
              <w:contextualSpacing w:val="0"/>
              <w:rPr>
                <w:rFonts w:asciiTheme="majorHAnsi" w:hAnsiTheme="majorHAnsi"/>
                <w:sz w:val="21"/>
                <w:szCs w:val="21"/>
              </w:rPr>
            </w:pPr>
            <w:r w:rsidRPr="00585295">
              <w:rPr>
                <w:rFonts w:asciiTheme="majorHAnsi" w:hAnsiTheme="majorHAnsi"/>
                <w:sz w:val="21"/>
                <w:szCs w:val="21"/>
              </w:rPr>
              <w:t xml:space="preserve">Assess </w:t>
            </w:r>
            <w:r w:rsidRPr="00585295" w:rsidR="00E409C1">
              <w:rPr>
                <w:rFonts w:asciiTheme="majorHAnsi" w:hAnsiTheme="majorHAnsi"/>
                <w:sz w:val="21"/>
                <w:szCs w:val="21"/>
              </w:rPr>
              <w:t xml:space="preserve">medication errors for </w:t>
            </w:r>
            <w:r w:rsidRPr="00585295" w:rsidR="00585295">
              <w:rPr>
                <w:rFonts w:asciiTheme="majorHAnsi" w:hAnsiTheme="majorHAnsi"/>
                <w:sz w:val="21"/>
                <w:szCs w:val="21"/>
              </w:rPr>
              <w:t>root cause.</w:t>
            </w:r>
          </w:p>
        </w:tc>
      </w:tr>
      <w:tr w:rsidRPr="00950B6F" w:rsidR="00523110" w:rsidTr="00950B6F" w14:paraId="14769600" w14:textId="77777777">
        <w:tc>
          <w:tcPr>
            <w:tcW w:w="2250" w:type="dxa"/>
            <w:vMerge/>
            <w:tcBorders>
              <w:bottom w:val="single" w:color="auto" w:sz="4" w:space="0"/>
            </w:tcBorders>
          </w:tcPr>
          <w:p w:rsidRPr="00950B6F" w:rsidR="00523110" w:rsidP="004C2A81" w:rsidRDefault="00523110" w14:paraId="19C24A28" w14:textId="77777777">
            <w:pPr>
              <w:rPr>
                <w:rFonts w:asciiTheme="majorHAnsi" w:hAnsiTheme="majorHAnsi"/>
                <w:sz w:val="21"/>
                <w:szCs w:val="21"/>
              </w:rPr>
            </w:pPr>
          </w:p>
        </w:tc>
        <w:tc>
          <w:tcPr>
            <w:tcW w:w="2790" w:type="dxa"/>
            <w:tcBorders>
              <w:bottom w:val="single" w:color="auto" w:sz="4" w:space="0"/>
            </w:tcBorders>
          </w:tcPr>
          <w:p w:rsidRPr="00950B6F" w:rsidR="00523110" w:rsidP="004C2A81" w:rsidRDefault="00523110" w14:paraId="4DA3A205" w14:textId="4ACCB734">
            <w:pPr>
              <w:rPr>
                <w:rFonts w:asciiTheme="majorHAnsi" w:hAnsiTheme="majorHAnsi"/>
                <w:sz w:val="21"/>
                <w:szCs w:val="21"/>
              </w:rPr>
            </w:pPr>
            <w:r w:rsidRPr="00950B6F">
              <w:rPr>
                <w:rFonts w:asciiTheme="majorHAnsi" w:hAnsiTheme="majorHAnsi"/>
                <w:sz w:val="21"/>
                <w:szCs w:val="21"/>
              </w:rPr>
              <w:t>3.3 Ensure patients have been immunized against vaccine-preventable diseases</w:t>
            </w:r>
          </w:p>
        </w:tc>
        <w:tc>
          <w:tcPr>
            <w:tcW w:w="4680" w:type="dxa"/>
            <w:tcBorders>
              <w:bottom w:val="single" w:color="auto" w:sz="4" w:space="0"/>
            </w:tcBorders>
          </w:tcPr>
          <w:p w:rsidRPr="00585295" w:rsidR="00523110" w:rsidP="004A6AEE" w:rsidRDefault="00523110" w14:paraId="0FFEBB74" w14:textId="0A7CFFDC">
            <w:pPr>
              <w:pStyle w:val="ListParagraph"/>
              <w:numPr>
                <w:ilvl w:val="0"/>
                <w:numId w:val="26"/>
              </w:numPr>
              <w:spacing w:after="100"/>
              <w:contextualSpacing w:val="0"/>
              <w:rPr>
                <w:rFonts w:asciiTheme="majorHAnsi" w:hAnsiTheme="majorHAnsi"/>
                <w:sz w:val="21"/>
                <w:szCs w:val="21"/>
              </w:rPr>
            </w:pPr>
            <w:r w:rsidRPr="00585295">
              <w:rPr>
                <w:rFonts w:asciiTheme="majorHAnsi" w:hAnsiTheme="majorHAnsi"/>
                <w:sz w:val="21"/>
                <w:szCs w:val="21"/>
              </w:rPr>
              <w:t>Screen patients for appropriate immunizations based on patient specific factors (age, chronic health conditions, past immunization status, etc.)</w:t>
            </w:r>
          </w:p>
          <w:p w:rsidRPr="00585295" w:rsidR="00523110" w:rsidP="004A6AEE" w:rsidRDefault="00523110" w14:paraId="11036A48" w14:textId="770AE899">
            <w:pPr>
              <w:pStyle w:val="ListParagraph"/>
              <w:numPr>
                <w:ilvl w:val="0"/>
                <w:numId w:val="26"/>
              </w:numPr>
              <w:spacing w:after="100"/>
              <w:contextualSpacing w:val="0"/>
              <w:rPr>
                <w:rFonts w:asciiTheme="majorHAnsi" w:hAnsiTheme="majorHAnsi"/>
                <w:sz w:val="21"/>
                <w:szCs w:val="21"/>
              </w:rPr>
            </w:pPr>
            <w:r w:rsidRPr="00585295">
              <w:rPr>
                <w:rFonts w:asciiTheme="majorHAnsi" w:hAnsiTheme="majorHAnsi"/>
                <w:sz w:val="21"/>
                <w:szCs w:val="21"/>
              </w:rPr>
              <w:t xml:space="preserve">Utilize state and local online immunization registries </w:t>
            </w:r>
          </w:p>
          <w:p w:rsidRPr="00585295" w:rsidR="00523110" w:rsidP="004A6AEE" w:rsidRDefault="00523110" w14:paraId="01786848" w14:textId="3EC21AC4">
            <w:pPr>
              <w:pStyle w:val="ListParagraph"/>
              <w:numPr>
                <w:ilvl w:val="0"/>
                <w:numId w:val="26"/>
              </w:numPr>
              <w:spacing w:after="100"/>
              <w:contextualSpacing w:val="0"/>
              <w:rPr>
                <w:rFonts w:asciiTheme="majorHAnsi" w:hAnsiTheme="majorHAnsi"/>
                <w:sz w:val="21"/>
                <w:szCs w:val="21"/>
              </w:rPr>
            </w:pPr>
            <w:r w:rsidRPr="00585295">
              <w:rPr>
                <w:rFonts w:asciiTheme="majorHAnsi" w:hAnsiTheme="majorHAnsi"/>
                <w:sz w:val="21"/>
                <w:szCs w:val="21"/>
              </w:rPr>
              <w:t>Administer immunizations</w:t>
            </w:r>
          </w:p>
          <w:p w:rsidRPr="00585295" w:rsidR="00523110" w:rsidP="004A6AEE" w:rsidRDefault="00523110" w14:paraId="198B6A38" w14:textId="125F3556">
            <w:pPr>
              <w:pStyle w:val="ListParagraph"/>
              <w:numPr>
                <w:ilvl w:val="0"/>
                <w:numId w:val="26"/>
              </w:numPr>
              <w:spacing w:after="100"/>
              <w:contextualSpacing w:val="0"/>
              <w:rPr>
                <w:rFonts w:asciiTheme="majorHAnsi" w:hAnsiTheme="majorHAnsi"/>
                <w:sz w:val="21"/>
                <w:szCs w:val="21"/>
              </w:rPr>
            </w:pPr>
            <w:r w:rsidRPr="00585295">
              <w:rPr>
                <w:rFonts w:asciiTheme="majorHAnsi" w:hAnsiTheme="majorHAnsi"/>
                <w:sz w:val="21"/>
                <w:szCs w:val="21"/>
              </w:rPr>
              <w:t>Participate in and/or support immunization-related activities</w:t>
            </w:r>
          </w:p>
        </w:tc>
      </w:tr>
      <w:tr w:rsidRPr="00950B6F" w:rsidR="00B50421" w:rsidTr="00950B6F" w14:paraId="11E64805" w14:textId="77777777">
        <w:tc>
          <w:tcPr>
            <w:tcW w:w="9720" w:type="dxa"/>
            <w:gridSpan w:val="3"/>
            <w:tcBorders>
              <w:bottom w:val="single" w:color="auto" w:sz="4" w:space="0"/>
            </w:tcBorders>
            <w:shd w:val="clear" w:color="auto" w:fill="000000" w:themeFill="text1"/>
          </w:tcPr>
          <w:p w:rsidRPr="00950B6F" w:rsidR="00B50421" w:rsidP="005E35CA" w:rsidRDefault="00950B6F" w14:paraId="2EEE9566" w14:textId="0CD7D298">
            <w:pPr>
              <w:rPr>
                <w:rFonts w:asciiTheme="majorHAnsi" w:hAnsiTheme="majorHAnsi"/>
                <w:b/>
                <w:color w:val="FFFFFF" w:themeColor="background1"/>
                <w:sz w:val="21"/>
                <w:szCs w:val="21"/>
              </w:rPr>
            </w:pPr>
            <w:r>
              <w:rPr>
                <w:rFonts w:asciiTheme="majorHAnsi" w:hAnsiTheme="majorHAnsi"/>
                <w:b/>
                <w:color w:val="FFFFFF" w:themeColor="background1"/>
                <w:sz w:val="21"/>
                <w:szCs w:val="21"/>
              </w:rPr>
              <w:t>Domain</w:t>
            </w:r>
            <w:r w:rsidRPr="00950B6F" w:rsidR="00B50421">
              <w:rPr>
                <w:rFonts w:asciiTheme="majorHAnsi" w:hAnsiTheme="majorHAnsi"/>
                <w:b/>
                <w:color w:val="FFFFFF" w:themeColor="background1"/>
                <w:sz w:val="21"/>
                <w:szCs w:val="21"/>
              </w:rPr>
              <w:t xml:space="preserve"> 4</w:t>
            </w:r>
            <w:r w:rsidRPr="00950B6F" w:rsidR="005B3F02">
              <w:rPr>
                <w:rFonts w:asciiTheme="majorHAnsi" w:hAnsiTheme="majorHAnsi"/>
                <w:b/>
                <w:color w:val="FFFFFF" w:themeColor="background1"/>
                <w:sz w:val="21"/>
                <w:szCs w:val="21"/>
              </w:rPr>
              <w:t>. Practice Manager</w:t>
            </w:r>
          </w:p>
        </w:tc>
      </w:tr>
      <w:tr w:rsidRPr="00950B6F" w:rsidR="0077420E" w:rsidTr="00950B6F" w14:paraId="6E585172" w14:textId="77777777">
        <w:tc>
          <w:tcPr>
            <w:tcW w:w="2250" w:type="dxa"/>
            <w:vMerge w:val="restart"/>
          </w:tcPr>
          <w:p w:rsidRPr="00950B6F" w:rsidR="0077420E" w:rsidP="004C2A81" w:rsidRDefault="0077420E" w14:paraId="66B8D0B8" w14:textId="2C43B9EB">
            <w:pPr>
              <w:rPr>
                <w:rFonts w:asciiTheme="majorHAnsi" w:hAnsiTheme="majorHAnsi"/>
                <w:sz w:val="21"/>
                <w:szCs w:val="21"/>
              </w:rPr>
            </w:pPr>
            <w:r w:rsidRPr="00950B6F">
              <w:rPr>
                <w:rFonts w:asciiTheme="majorHAnsi" w:hAnsiTheme="majorHAnsi"/>
                <w:b/>
                <w:sz w:val="21"/>
                <w:szCs w:val="21"/>
              </w:rPr>
              <w:t>Objective 4</w:t>
            </w:r>
            <w:r w:rsidRPr="00950B6F" w:rsidR="00523110">
              <w:rPr>
                <w:rFonts w:asciiTheme="majorHAnsi" w:hAnsiTheme="majorHAnsi"/>
                <w:b/>
                <w:sz w:val="21"/>
                <w:szCs w:val="21"/>
              </w:rPr>
              <w:t>:</w:t>
            </w:r>
            <w:r w:rsidRPr="00950B6F">
              <w:rPr>
                <w:rFonts w:asciiTheme="majorHAnsi" w:hAnsiTheme="majorHAnsi"/>
                <w:sz w:val="21"/>
                <w:szCs w:val="21"/>
              </w:rPr>
              <w:t xml:space="preserve"> Apply Dispensing System and Safety Management (D&amp;S)</w:t>
            </w:r>
            <w:r w:rsidR="00585295">
              <w:rPr>
                <w:rFonts w:asciiTheme="majorHAnsi" w:hAnsiTheme="majorHAnsi"/>
                <w:sz w:val="21"/>
                <w:szCs w:val="21"/>
              </w:rPr>
              <w:t>.</w:t>
            </w:r>
          </w:p>
        </w:tc>
        <w:tc>
          <w:tcPr>
            <w:tcW w:w="2790" w:type="dxa"/>
            <w:tcBorders>
              <w:bottom w:val="single" w:color="auto" w:sz="4" w:space="0"/>
            </w:tcBorders>
          </w:tcPr>
          <w:p w:rsidRPr="00950B6F" w:rsidR="0077420E" w:rsidP="004C2A81" w:rsidRDefault="0077420E" w14:paraId="5B2C1EC6" w14:textId="7BEB432F">
            <w:pPr>
              <w:rPr>
                <w:rFonts w:asciiTheme="majorHAnsi" w:hAnsiTheme="majorHAnsi"/>
                <w:sz w:val="21"/>
                <w:szCs w:val="21"/>
              </w:rPr>
            </w:pPr>
            <w:r w:rsidRPr="00950B6F">
              <w:rPr>
                <w:rFonts w:asciiTheme="majorHAnsi" w:hAnsiTheme="majorHAnsi"/>
                <w:sz w:val="21"/>
                <w:szCs w:val="21"/>
              </w:rPr>
              <w:t xml:space="preserve">4.1 </w:t>
            </w:r>
            <w:r w:rsidRPr="00950B6F">
              <w:rPr>
                <w:rFonts w:asciiTheme="majorHAnsi" w:hAnsiTheme="majorHAnsi" w:cstheme="minorHAnsi"/>
                <w:spacing w:val="-1"/>
                <w:sz w:val="21"/>
                <w:szCs w:val="21"/>
              </w:rPr>
              <w:t>Accurately apply the prescription verification process</w:t>
            </w:r>
            <w:r w:rsidRPr="00950B6F">
              <w:rPr>
                <w:rFonts w:asciiTheme="majorHAnsi" w:hAnsiTheme="majorHAnsi" w:cstheme="minorHAnsi"/>
                <w:spacing w:val="45"/>
                <w:sz w:val="21"/>
                <w:szCs w:val="21"/>
              </w:rPr>
              <w:t xml:space="preserve"> </w:t>
            </w:r>
            <w:r w:rsidRPr="00950B6F">
              <w:rPr>
                <w:rFonts w:asciiTheme="majorHAnsi" w:hAnsiTheme="majorHAnsi" w:cstheme="minorHAnsi"/>
                <w:sz w:val="21"/>
                <w:szCs w:val="21"/>
              </w:rPr>
              <w:t>(e.g. legitimate prescription, appropriate dose, interactions, DUR)</w:t>
            </w:r>
            <w:r w:rsidRPr="00950B6F">
              <w:rPr>
                <w:rFonts w:asciiTheme="majorHAnsi" w:hAnsiTheme="majorHAnsi" w:cstheme="minorHAnsi"/>
                <w:spacing w:val="45"/>
                <w:sz w:val="21"/>
                <w:szCs w:val="21"/>
              </w:rPr>
              <w:t>.</w:t>
            </w:r>
          </w:p>
          <w:p w:rsidRPr="00950B6F" w:rsidR="0077420E" w:rsidP="004C2A81" w:rsidRDefault="0077420E" w14:paraId="46A57C67" w14:textId="77777777">
            <w:pPr>
              <w:rPr>
                <w:rFonts w:asciiTheme="majorHAnsi" w:hAnsiTheme="majorHAnsi"/>
                <w:sz w:val="21"/>
                <w:szCs w:val="21"/>
              </w:rPr>
            </w:pPr>
          </w:p>
        </w:tc>
        <w:tc>
          <w:tcPr>
            <w:tcW w:w="4680" w:type="dxa"/>
            <w:tcBorders>
              <w:bottom w:val="single" w:color="auto" w:sz="4" w:space="0"/>
            </w:tcBorders>
          </w:tcPr>
          <w:p w:rsidRPr="00585295" w:rsidR="00523110" w:rsidP="004A6AEE" w:rsidRDefault="0077420E" w14:paraId="7B5766AB" w14:textId="1DB0F4D3">
            <w:pPr>
              <w:pStyle w:val="ListParagraph"/>
              <w:numPr>
                <w:ilvl w:val="0"/>
                <w:numId w:val="27"/>
              </w:numPr>
              <w:spacing w:after="100"/>
              <w:contextualSpacing w:val="0"/>
              <w:rPr>
                <w:rFonts w:asciiTheme="majorHAnsi" w:hAnsiTheme="majorHAnsi"/>
                <w:sz w:val="21"/>
                <w:szCs w:val="21"/>
              </w:rPr>
            </w:pPr>
            <w:r w:rsidRPr="00585295">
              <w:rPr>
                <w:rFonts w:asciiTheme="majorHAnsi" w:hAnsiTheme="majorHAnsi"/>
                <w:sz w:val="21"/>
                <w:szCs w:val="21"/>
              </w:rPr>
              <w:t>Fulfill medication orders appropriate to community practice including prescription verification, telephone orders, proper selection, preparation, compounding, labeling, storage, packaging, handling and disposal</w:t>
            </w:r>
            <w:r w:rsidRPr="00585295" w:rsidR="00585295">
              <w:rPr>
                <w:rFonts w:asciiTheme="majorHAnsi" w:hAnsiTheme="majorHAnsi"/>
                <w:sz w:val="21"/>
                <w:szCs w:val="21"/>
              </w:rPr>
              <w:t>.</w:t>
            </w:r>
          </w:p>
          <w:p w:rsidRPr="00585295" w:rsidR="00523110" w:rsidP="004A6AEE" w:rsidRDefault="0077420E" w14:paraId="2C19348A" w14:textId="7E4EF59A">
            <w:pPr>
              <w:pStyle w:val="ListParagraph"/>
              <w:numPr>
                <w:ilvl w:val="0"/>
                <w:numId w:val="27"/>
              </w:numPr>
              <w:spacing w:after="100"/>
              <w:contextualSpacing w:val="0"/>
              <w:rPr>
                <w:rFonts w:asciiTheme="majorHAnsi" w:hAnsiTheme="majorHAnsi"/>
                <w:sz w:val="21"/>
                <w:szCs w:val="21"/>
              </w:rPr>
            </w:pPr>
            <w:r w:rsidRPr="00585295">
              <w:rPr>
                <w:rFonts w:asciiTheme="majorHAnsi" w:hAnsiTheme="majorHAnsi"/>
                <w:sz w:val="21"/>
                <w:szCs w:val="21"/>
              </w:rPr>
              <w:t>Identify and resolve drug-drug, drug-disease, and drug-nutrient/food interactions</w:t>
            </w:r>
            <w:r w:rsidRPr="00585295" w:rsidR="00585295">
              <w:rPr>
                <w:rFonts w:asciiTheme="majorHAnsi" w:hAnsiTheme="majorHAnsi"/>
                <w:sz w:val="21"/>
                <w:szCs w:val="21"/>
              </w:rPr>
              <w:t>.</w:t>
            </w:r>
          </w:p>
          <w:p w:rsidRPr="00585295" w:rsidR="00523110" w:rsidP="004A6AEE" w:rsidRDefault="0077420E" w14:paraId="74030A62" w14:textId="3DEC8B26">
            <w:pPr>
              <w:pStyle w:val="ListParagraph"/>
              <w:numPr>
                <w:ilvl w:val="0"/>
                <w:numId w:val="27"/>
              </w:numPr>
              <w:spacing w:after="100"/>
              <w:contextualSpacing w:val="0"/>
              <w:rPr>
                <w:rFonts w:asciiTheme="majorHAnsi" w:hAnsiTheme="majorHAnsi"/>
                <w:sz w:val="21"/>
                <w:szCs w:val="21"/>
              </w:rPr>
            </w:pPr>
            <w:r w:rsidRPr="00585295">
              <w:rPr>
                <w:rFonts w:asciiTheme="majorHAnsi" w:hAnsiTheme="majorHAnsi"/>
                <w:sz w:val="21"/>
                <w:szCs w:val="21"/>
              </w:rPr>
              <w:t>Utilize Controlled Substance Utilization, Review and Evaluation System (CURES), or equivalent prescription drug monitoring program (PDMP) to ensure appropriate dispensing of controlled substances</w:t>
            </w:r>
            <w:r w:rsidRPr="00585295" w:rsidR="00585295">
              <w:rPr>
                <w:rFonts w:asciiTheme="majorHAnsi" w:hAnsiTheme="majorHAnsi"/>
                <w:sz w:val="21"/>
                <w:szCs w:val="21"/>
              </w:rPr>
              <w:t>.</w:t>
            </w:r>
          </w:p>
          <w:p w:rsidRPr="00585295" w:rsidR="0077420E" w:rsidP="004A6AEE" w:rsidRDefault="0077420E" w14:paraId="5F26CB76" w14:textId="42E59583">
            <w:pPr>
              <w:pStyle w:val="ListParagraph"/>
              <w:numPr>
                <w:ilvl w:val="0"/>
                <w:numId w:val="27"/>
              </w:numPr>
              <w:spacing w:after="100"/>
              <w:contextualSpacing w:val="0"/>
              <w:rPr>
                <w:rFonts w:asciiTheme="majorHAnsi" w:hAnsiTheme="majorHAnsi"/>
                <w:sz w:val="21"/>
                <w:szCs w:val="21"/>
              </w:rPr>
            </w:pPr>
            <w:r w:rsidRPr="00585295">
              <w:rPr>
                <w:rFonts w:asciiTheme="majorHAnsi" w:hAnsiTheme="majorHAnsi"/>
                <w:sz w:val="21"/>
                <w:szCs w:val="21"/>
              </w:rPr>
              <w:t>Participate in QI/QA projects related to operational and/or workflow specific issues</w:t>
            </w:r>
            <w:r w:rsidRPr="00585295" w:rsidR="00585295">
              <w:rPr>
                <w:rFonts w:asciiTheme="majorHAnsi" w:hAnsiTheme="majorHAnsi"/>
                <w:sz w:val="21"/>
                <w:szCs w:val="21"/>
              </w:rPr>
              <w:t>.</w:t>
            </w:r>
          </w:p>
        </w:tc>
      </w:tr>
      <w:tr w:rsidRPr="00950B6F" w:rsidR="0077420E" w:rsidTr="00F63779" w14:paraId="2A47AD01" w14:textId="77777777">
        <w:trPr>
          <w:trHeight w:val="1421"/>
        </w:trPr>
        <w:tc>
          <w:tcPr>
            <w:tcW w:w="2250" w:type="dxa"/>
            <w:vMerge/>
          </w:tcPr>
          <w:p w:rsidRPr="00950B6F" w:rsidR="0077420E" w:rsidP="004C2A81" w:rsidRDefault="0077420E" w14:paraId="2EE240C6" w14:textId="77777777">
            <w:pPr>
              <w:rPr>
                <w:rFonts w:asciiTheme="majorHAnsi" w:hAnsiTheme="majorHAnsi"/>
                <w:sz w:val="21"/>
                <w:szCs w:val="21"/>
              </w:rPr>
            </w:pPr>
          </w:p>
        </w:tc>
        <w:tc>
          <w:tcPr>
            <w:tcW w:w="2790" w:type="dxa"/>
            <w:tcBorders>
              <w:bottom w:val="single" w:color="auto" w:sz="4" w:space="0"/>
            </w:tcBorders>
          </w:tcPr>
          <w:p w:rsidRPr="00950B6F" w:rsidR="0077420E" w:rsidP="00585295" w:rsidRDefault="0077420E" w14:paraId="67517BDD" w14:textId="65919FB5">
            <w:pPr>
              <w:spacing w:after="100" w:line="23" w:lineRule="atLeast"/>
              <w:rPr>
                <w:rFonts w:asciiTheme="majorHAnsi" w:hAnsiTheme="majorHAnsi" w:cstheme="minorHAnsi"/>
                <w:spacing w:val="-1"/>
                <w:sz w:val="21"/>
                <w:szCs w:val="21"/>
              </w:rPr>
            </w:pPr>
            <w:r w:rsidRPr="00950B6F">
              <w:rPr>
                <w:rFonts w:asciiTheme="majorHAnsi" w:hAnsiTheme="majorHAnsi"/>
                <w:sz w:val="21"/>
                <w:szCs w:val="21"/>
              </w:rPr>
              <w:t xml:space="preserve">4.2 </w:t>
            </w:r>
            <w:r w:rsidRPr="00950B6F">
              <w:rPr>
                <w:rFonts w:asciiTheme="majorHAnsi" w:hAnsiTheme="majorHAnsi" w:cstheme="minorHAnsi"/>
                <w:spacing w:val="-1"/>
                <w:sz w:val="21"/>
                <w:szCs w:val="21"/>
              </w:rPr>
              <w:t>Use a computerized pharmacy management system and best practices related to safe medication use in distribution of medications to patients.</w:t>
            </w:r>
          </w:p>
          <w:p w:rsidRPr="00950B6F" w:rsidR="0077420E" w:rsidP="00585295" w:rsidRDefault="0077420E" w14:paraId="38DBC47F" w14:textId="30FF0E44">
            <w:pPr>
              <w:spacing w:after="100" w:line="23" w:lineRule="atLeast"/>
              <w:rPr>
                <w:rFonts w:asciiTheme="majorHAnsi" w:hAnsiTheme="majorHAnsi"/>
                <w:sz w:val="21"/>
                <w:szCs w:val="21"/>
              </w:rPr>
            </w:pPr>
          </w:p>
        </w:tc>
        <w:tc>
          <w:tcPr>
            <w:tcW w:w="4680" w:type="dxa"/>
            <w:tcBorders>
              <w:bottom w:val="single" w:color="auto" w:sz="4" w:space="0"/>
            </w:tcBorders>
          </w:tcPr>
          <w:p w:rsidRPr="00585295" w:rsidR="0077420E" w:rsidP="004A6AEE" w:rsidRDefault="0077420E" w14:paraId="620E0A6F" w14:textId="4ADC33B2">
            <w:pPr>
              <w:pStyle w:val="ListParagraph"/>
              <w:numPr>
                <w:ilvl w:val="0"/>
                <w:numId w:val="28"/>
              </w:numPr>
              <w:spacing w:after="100" w:line="23" w:lineRule="atLeast"/>
              <w:contextualSpacing w:val="0"/>
              <w:rPr>
                <w:rFonts w:asciiTheme="majorHAnsi" w:hAnsiTheme="majorHAnsi"/>
                <w:sz w:val="21"/>
                <w:szCs w:val="21"/>
              </w:rPr>
            </w:pPr>
            <w:r w:rsidRPr="00585295">
              <w:rPr>
                <w:rFonts w:asciiTheme="majorHAnsi" w:hAnsiTheme="majorHAnsi"/>
                <w:sz w:val="21"/>
                <w:szCs w:val="21"/>
              </w:rPr>
              <w:t>Dispense medications appropriate to community practice including prescription verification, telephone orders, proper selection, preparation, compounding, labeling, storage, p</w:t>
            </w:r>
            <w:r w:rsidR="00585295">
              <w:rPr>
                <w:rFonts w:asciiTheme="majorHAnsi" w:hAnsiTheme="majorHAnsi"/>
                <w:sz w:val="21"/>
                <w:szCs w:val="21"/>
              </w:rPr>
              <w:t>ackaging, handling and disposal.</w:t>
            </w:r>
          </w:p>
          <w:p w:rsidRPr="00950B6F" w:rsidR="00523110" w:rsidP="004A6AEE" w:rsidRDefault="0077420E" w14:paraId="4FB33D68" w14:textId="7A74B1D3">
            <w:pPr>
              <w:pStyle w:val="BodyText"/>
              <w:numPr>
                <w:ilvl w:val="0"/>
                <w:numId w:val="28"/>
              </w:numPr>
              <w:spacing w:after="100" w:line="23" w:lineRule="atLeast"/>
              <w:rPr>
                <w:rFonts w:asciiTheme="majorHAnsi" w:hAnsiTheme="majorHAnsi" w:cstheme="minorHAnsi"/>
                <w:sz w:val="21"/>
                <w:szCs w:val="21"/>
              </w:rPr>
            </w:pPr>
            <w:r w:rsidRPr="00950B6F">
              <w:rPr>
                <w:rFonts w:asciiTheme="majorHAnsi" w:hAnsiTheme="majorHAnsi" w:cstheme="minorHAnsi"/>
                <w:sz w:val="21"/>
                <w:szCs w:val="21"/>
              </w:rPr>
              <w:t>Identify and report medication errors and adverse drug reactions per appropriate pharmacy laws, policies, and procedures</w:t>
            </w:r>
            <w:r w:rsidR="00585295">
              <w:rPr>
                <w:rFonts w:asciiTheme="majorHAnsi" w:hAnsiTheme="majorHAnsi" w:cstheme="minorHAnsi"/>
                <w:sz w:val="21"/>
                <w:szCs w:val="21"/>
              </w:rPr>
              <w:t>.</w:t>
            </w:r>
          </w:p>
        </w:tc>
      </w:tr>
      <w:tr w:rsidRPr="00950B6F" w:rsidR="0077420E" w:rsidTr="00950B6F" w14:paraId="571C984E" w14:textId="77777777">
        <w:tc>
          <w:tcPr>
            <w:tcW w:w="2250" w:type="dxa"/>
            <w:vMerge/>
            <w:tcBorders>
              <w:bottom w:val="single" w:color="auto" w:sz="4" w:space="0"/>
            </w:tcBorders>
          </w:tcPr>
          <w:p w:rsidRPr="00950B6F" w:rsidR="0077420E" w:rsidP="004C2A81" w:rsidRDefault="0077420E" w14:paraId="01A434B6" w14:textId="77777777">
            <w:pPr>
              <w:rPr>
                <w:rFonts w:asciiTheme="majorHAnsi" w:hAnsiTheme="majorHAnsi"/>
                <w:sz w:val="21"/>
                <w:szCs w:val="21"/>
              </w:rPr>
            </w:pPr>
          </w:p>
        </w:tc>
        <w:tc>
          <w:tcPr>
            <w:tcW w:w="2790" w:type="dxa"/>
            <w:tcBorders>
              <w:bottom w:val="single" w:color="auto" w:sz="4" w:space="0"/>
            </w:tcBorders>
          </w:tcPr>
          <w:p w:rsidRPr="00950B6F" w:rsidR="0077420E" w:rsidP="004C2A81" w:rsidRDefault="0077420E" w14:paraId="1386ECF5" w14:textId="6E7C6284">
            <w:pPr>
              <w:rPr>
                <w:rFonts w:asciiTheme="majorHAnsi" w:hAnsiTheme="majorHAnsi"/>
                <w:sz w:val="21"/>
                <w:szCs w:val="21"/>
              </w:rPr>
            </w:pPr>
            <w:r w:rsidRPr="00950B6F">
              <w:rPr>
                <w:rFonts w:asciiTheme="majorHAnsi" w:hAnsiTheme="majorHAnsi"/>
                <w:sz w:val="21"/>
                <w:szCs w:val="21"/>
              </w:rPr>
              <w:t>4.3 Fulfill a medication order</w:t>
            </w:r>
            <w:r w:rsidR="00585295">
              <w:rPr>
                <w:rFonts w:asciiTheme="majorHAnsi" w:hAnsiTheme="majorHAnsi"/>
                <w:sz w:val="21"/>
                <w:szCs w:val="21"/>
              </w:rPr>
              <w:t>.</w:t>
            </w:r>
          </w:p>
        </w:tc>
        <w:tc>
          <w:tcPr>
            <w:tcW w:w="4680" w:type="dxa"/>
            <w:tcBorders>
              <w:bottom w:val="single" w:color="auto" w:sz="4" w:space="0"/>
            </w:tcBorders>
          </w:tcPr>
          <w:p w:rsidRPr="00585295" w:rsidR="00523110" w:rsidP="004A6AEE" w:rsidRDefault="0077420E" w14:paraId="73683357" w14:textId="03FE5103">
            <w:pPr>
              <w:pStyle w:val="ListParagraph"/>
              <w:numPr>
                <w:ilvl w:val="0"/>
                <w:numId w:val="29"/>
              </w:numPr>
              <w:spacing w:after="100"/>
              <w:contextualSpacing w:val="0"/>
              <w:rPr>
                <w:rFonts w:asciiTheme="majorHAnsi" w:hAnsiTheme="majorHAnsi"/>
                <w:sz w:val="21"/>
                <w:szCs w:val="21"/>
              </w:rPr>
            </w:pPr>
            <w:r w:rsidRPr="00585295">
              <w:rPr>
                <w:rFonts w:asciiTheme="majorHAnsi" w:hAnsiTheme="majorHAnsi"/>
                <w:sz w:val="21"/>
                <w:szCs w:val="21"/>
              </w:rPr>
              <w:t>Prepare commonly prescribed medications that require basic non-sterile compounding prior to patient use</w:t>
            </w:r>
            <w:r w:rsidRPr="00585295" w:rsidR="00585295">
              <w:rPr>
                <w:rFonts w:asciiTheme="majorHAnsi" w:hAnsiTheme="majorHAnsi"/>
                <w:sz w:val="21"/>
                <w:szCs w:val="21"/>
              </w:rPr>
              <w:t>.</w:t>
            </w:r>
          </w:p>
          <w:p w:rsidRPr="00585295" w:rsidR="00523110" w:rsidP="004A6AEE" w:rsidRDefault="0077420E" w14:paraId="63F8FA5D" w14:textId="5E4F82D5">
            <w:pPr>
              <w:pStyle w:val="ListParagraph"/>
              <w:numPr>
                <w:ilvl w:val="0"/>
                <w:numId w:val="29"/>
              </w:numPr>
              <w:spacing w:after="100"/>
              <w:contextualSpacing w:val="0"/>
              <w:rPr>
                <w:rFonts w:asciiTheme="majorHAnsi" w:hAnsiTheme="majorHAnsi"/>
                <w:sz w:val="21"/>
                <w:szCs w:val="21"/>
              </w:rPr>
            </w:pPr>
            <w:r w:rsidRPr="00585295">
              <w:rPr>
                <w:rFonts w:asciiTheme="majorHAnsi" w:hAnsiTheme="majorHAnsi"/>
                <w:sz w:val="21"/>
                <w:szCs w:val="21"/>
              </w:rPr>
              <w:t>Determine the patient co-pay or price for a prescription</w:t>
            </w:r>
            <w:r w:rsidRPr="00585295" w:rsidR="00585295">
              <w:rPr>
                <w:rFonts w:asciiTheme="majorHAnsi" w:hAnsiTheme="majorHAnsi"/>
                <w:sz w:val="21"/>
                <w:szCs w:val="21"/>
              </w:rPr>
              <w:t>.</w:t>
            </w:r>
          </w:p>
          <w:p w:rsidRPr="00585295" w:rsidR="00523110" w:rsidP="004A6AEE" w:rsidRDefault="0077420E" w14:paraId="3A3D2761" w14:textId="5951CABB">
            <w:pPr>
              <w:pStyle w:val="ListParagraph"/>
              <w:numPr>
                <w:ilvl w:val="0"/>
                <w:numId w:val="29"/>
              </w:numPr>
              <w:spacing w:after="100"/>
              <w:contextualSpacing w:val="0"/>
              <w:rPr>
                <w:rFonts w:asciiTheme="majorHAnsi" w:hAnsiTheme="majorHAnsi"/>
                <w:sz w:val="21"/>
                <w:szCs w:val="21"/>
              </w:rPr>
            </w:pPr>
            <w:r w:rsidRPr="00585295">
              <w:rPr>
                <w:rFonts w:asciiTheme="majorHAnsi" w:hAnsiTheme="majorHAnsi"/>
                <w:sz w:val="21"/>
                <w:szCs w:val="21"/>
              </w:rPr>
              <w:t>Assist a patient to acquire medication(s) through support programs</w:t>
            </w:r>
            <w:r w:rsidRPr="00585295" w:rsidR="00585295">
              <w:rPr>
                <w:rFonts w:asciiTheme="majorHAnsi" w:hAnsiTheme="majorHAnsi"/>
                <w:sz w:val="21"/>
                <w:szCs w:val="21"/>
              </w:rPr>
              <w:t>.</w:t>
            </w:r>
          </w:p>
        </w:tc>
      </w:tr>
      <w:tr w:rsidRPr="00950B6F" w:rsidR="00523110" w:rsidTr="00950B6F" w14:paraId="2A59AB7E" w14:textId="77777777">
        <w:tc>
          <w:tcPr>
            <w:tcW w:w="2250" w:type="dxa"/>
            <w:vMerge w:val="restart"/>
          </w:tcPr>
          <w:p w:rsidRPr="00950B6F" w:rsidR="00523110" w:rsidP="004C2A81" w:rsidRDefault="00950B6F" w14:paraId="4974B5DF" w14:textId="653143D7">
            <w:pPr>
              <w:rPr>
                <w:rFonts w:asciiTheme="majorHAnsi" w:hAnsiTheme="majorHAnsi"/>
                <w:sz w:val="21"/>
                <w:szCs w:val="21"/>
              </w:rPr>
            </w:pPr>
            <w:r>
              <w:rPr>
                <w:rFonts w:asciiTheme="majorHAnsi" w:hAnsiTheme="majorHAnsi"/>
                <w:b/>
                <w:sz w:val="21"/>
                <w:szCs w:val="21"/>
              </w:rPr>
              <w:t>Domain</w:t>
            </w:r>
            <w:r w:rsidRPr="00950B6F" w:rsidR="00523110">
              <w:rPr>
                <w:rFonts w:asciiTheme="majorHAnsi" w:hAnsiTheme="majorHAnsi"/>
                <w:b/>
                <w:sz w:val="21"/>
                <w:szCs w:val="21"/>
              </w:rPr>
              <w:t xml:space="preserve"> 4.1:</w:t>
            </w:r>
            <w:r w:rsidRPr="00950B6F" w:rsidR="00523110">
              <w:rPr>
                <w:rFonts w:asciiTheme="majorHAnsi" w:hAnsiTheme="majorHAnsi"/>
                <w:sz w:val="21"/>
                <w:szCs w:val="21"/>
              </w:rPr>
              <w:t xml:space="preserve"> Apply operational knowledge and leadership qualities as a practice manager (PM)</w:t>
            </w:r>
            <w:r w:rsidR="00585295">
              <w:rPr>
                <w:rFonts w:asciiTheme="majorHAnsi" w:hAnsiTheme="majorHAnsi"/>
                <w:sz w:val="21"/>
                <w:szCs w:val="21"/>
              </w:rPr>
              <w:t>.</w:t>
            </w:r>
          </w:p>
        </w:tc>
        <w:tc>
          <w:tcPr>
            <w:tcW w:w="2790" w:type="dxa"/>
            <w:tcBorders>
              <w:bottom w:val="single" w:color="auto" w:sz="4" w:space="0"/>
            </w:tcBorders>
          </w:tcPr>
          <w:p w:rsidRPr="00950B6F" w:rsidR="00523110" w:rsidP="004C2A81" w:rsidRDefault="00523110" w14:paraId="1D721AC2" w14:textId="628D74B6">
            <w:pPr>
              <w:rPr>
                <w:rFonts w:asciiTheme="majorHAnsi" w:hAnsiTheme="majorHAnsi"/>
                <w:sz w:val="21"/>
                <w:szCs w:val="21"/>
              </w:rPr>
            </w:pPr>
            <w:r w:rsidRPr="00950B6F">
              <w:rPr>
                <w:rFonts w:asciiTheme="majorHAnsi" w:hAnsiTheme="majorHAnsi" w:cstheme="minorHAnsi"/>
                <w:spacing w:val="-1"/>
                <w:sz w:val="21"/>
                <w:szCs w:val="21"/>
              </w:rPr>
              <w:t>4.1.1 Demonstrate the role of a pharmacist in managing legal, human, financial, technological and/or physical resources for day-to-day operations in the pharmacy.</w:t>
            </w:r>
          </w:p>
        </w:tc>
        <w:tc>
          <w:tcPr>
            <w:tcW w:w="4680" w:type="dxa"/>
            <w:tcBorders>
              <w:bottom w:val="single" w:color="auto" w:sz="4" w:space="0"/>
            </w:tcBorders>
          </w:tcPr>
          <w:p w:rsidRPr="00950B6F" w:rsidR="00523110" w:rsidP="004A6AEE" w:rsidRDefault="00523110" w14:paraId="487E56D3" w14:textId="0431FE14">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Discuss pharmacy b</w:t>
            </w:r>
            <w:r w:rsidR="00585295">
              <w:rPr>
                <w:rFonts w:asciiTheme="majorHAnsi" w:hAnsiTheme="majorHAnsi"/>
                <w:sz w:val="21"/>
                <w:szCs w:val="21"/>
              </w:rPr>
              <w:t>udget and financial projections.</w:t>
            </w:r>
          </w:p>
          <w:p w:rsidRPr="00950B6F" w:rsidR="00523110" w:rsidP="004A6AEE" w:rsidRDefault="00523110" w14:paraId="3399CE82" w14:textId="141DE181">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Participate in a conference/discussion on a routine basis to discuss community pharmacy related topics (See Appendix 1)</w:t>
            </w:r>
            <w:r w:rsidR="00585295">
              <w:rPr>
                <w:rFonts w:asciiTheme="majorHAnsi" w:hAnsiTheme="majorHAnsi"/>
                <w:sz w:val="21"/>
                <w:szCs w:val="21"/>
              </w:rPr>
              <w:t>.</w:t>
            </w:r>
          </w:p>
          <w:p w:rsidRPr="00950B6F" w:rsidR="00523110" w:rsidP="004A6AEE" w:rsidRDefault="00523110" w14:paraId="4BFC36A6" w14:textId="3BA71DC9">
            <w:pPr>
              <w:pStyle w:val="Default"/>
              <w:numPr>
                <w:ilvl w:val="0"/>
                <w:numId w:val="30"/>
              </w:numPr>
              <w:spacing w:after="100" w:line="276" w:lineRule="auto"/>
              <w:rPr>
                <w:rFonts w:asciiTheme="majorHAnsi" w:hAnsiTheme="majorHAnsi" w:cstheme="minorHAnsi"/>
                <w:sz w:val="21"/>
                <w:szCs w:val="21"/>
              </w:rPr>
            </w:pPr>
            <w:r w:rsidRPr="00950B6F">
              <w:rPr>
                <w:rFonts w:asciiTheme="majorHAnsi" w:hAnsiTheme="majorHAnsi" w:cstheme="minorHAnsi"/>
                <w:sz w:val="21"/>
                <w:szCs w:val="21"/>
              </w:rPr>
              <w:t>Prepare formal verbal and written presentations on topics related to community pharmacy practice as assigned by preceptor  (See Appendix 2)</w:t>
            </w:r>
            <w:r w:rsidR="00585295">
              <w:rPr>
                <w:rFonts w:asciiTheme="majorHAnsi" w:hAnsiTheme="majorHAnsi" w:cstheme="minorHAnsi"/>
                <w:sz w:val="21"/>
                <w:szCs w:val="21"/>
              </w:rPr>
              <w:t>.</w:t>
            </w:r>
          </w:p>
          <w:p w:rsidRPr="00950B6F" w:rsidR="00523110" w:rsidP="004A6AEE" w:rsidRDefault="00523110" w14:paraId="5C5083B3" w14:textId="664E0B57">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Given a human resources conflict, describes perspectives of all involved</w:t>
            </w:r>
            <w:r w:rsidR="00243225">
              <w:rPr>
                <w:rFonts w:asciiTheme="majorHAnsi" w:hAnsiTheme="majorHAnsi"/>
                <w:sz w:val="21"/>
                <w:szCs w:val="21"/>
              </w:rPr>
              <w:t>.</w:t>
            </w:r>
          </w:p>
          <w:p w:rsidRPr="00950B6F" w:rsidR="00523110" w:rsidP="004A6AEE" w:rsidRDefault="00523110" w14:paraId="17D94298" w14:textId="27515CA0">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Identify opportunities for pharmacy staff training and create training material and/or plan</w:t>
            </w:r>
            <w:r w:rsidR="00585295">
              <w:rPr>
                <w:rFonts w:asciiTheme="majorHAnsi" w:hAnsiTheme="majorHAnsi"/>
                <w:sz w:val="21"/>
                <w:szCs w:val="21"/>
              </w:rPr>
              <w:t>.</w:t>
            </w:r>
          </w:p>
          <w:p w:rsidRPr="00950B6F" w:rsidR="00523110" w:rsidP="004A6AEE" w:rsidRDefault="00523110" w14:paraId="1178B32B" w14:textId="7F195A20">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Understand the application of pharmacy laws in community pharmacy practice</w:t>
            </w:r>
            <w:r w:rsidR="00585295">
              <w:rPr>
                <w:rFonts w:asciiTheme="majorHAnsi" w:hAnsiTheme="majorHAnsi"/>
                <w:sz w:val="21"/>
                <w:szCs w:val="21"/>
              </w:rPr>
              <w:t>.</w:t>
            </w:r>
          </w:p>
          <w:p w:rsidRPr="00950B6F" w:rsidR="00523110" w:rsidP="004A6AEE" w:rsidRDefault="00523110" w14:paraId="04D19331" w14:textId="48305B97">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Participate in purchasing/inventory management activities</w:t>
            </w:r>
            <w:r w:rsidR="00585295">
              <w:rPr>
                <w:rFonts w:asciiTheme="majorHAnsi" w:hAnsiTheme="majorHAnsi"/>
                <w:sz w:val="21"/>
                <w:szCs w:val="21"/>
              </w:rPr>
              <w:t>.</w:t>
            </w:r>
          </w:p>
          <w:p w:rsidRPr="00950B6F" w:rsidR="00523110" w:rsidP="004A6AEE" w:rsidRDefault="00523110" w14:paraId="1C7AB40A" w14:textId="1CF77B4F">
            <w:pPr>
              <w:pStyle w:val="Default"/>
              <w:numPr>
                <w:ilvl w:val="0"/>
                <w:numId w:val="30"/>
              </w:numPr>
              <w:spacing w:after="100" w:line="276" w:lineRule="auto"/>
              <w:rPr>
                <w:rFonts w:asciiTheme="majorHAnsi" w:hAnsiTheme="majorHAnsi"/>
                <w:sz w:val="21"/>
                <w:szCs w:val="21"/>
              </w:rPr>
            </w:pPr>
            <w:r w:rsidRPr="00950B6F">
              <w:rPr>
                <w:rFonts w:asciiTheme="majorHAnsi" w:hAnsiTheme="majorHAnsi"/>
                <w:sz w:val="21"/>
                <w:szCs w:val="21"/>
              </w:rPr>
              <w:t>Supervise pharmacy technical staff</w:t>
            </w:r>
            <w:r w:rsidR="00585295">
              <w:rPr>
                <w:rFonts w:asciiTheme="majorHAnsi" w:hAnsiTheme="majorHAnsi"/>
                <w:sz w:val="21"/>
                <w:szCs w:val="21"/>
              </w:rPr>
              <w:t>.</w:t>
            </w:r>
          </w:p>
        </w:tc>
      </w:tr>
      <w:tr w:rsidRPr="00950B6F" w:rsidR="00523110" w:rsidTr="00243225" w14:paraId="7752960A" w14:textId="77777777">
        <w:trPr>
          <w:trHeight w:val="350"/>
        </w:trPr>
        <w:tc>
          <w:tcPr>
            <w:tcW w:w="2250" w:type="dxa"/>
            <w:vMerge/>
          </w:tcPr>
          <w:p w:rsidRPr="00950B6F" w:rsidR="00523110" w:rsidP="004C2A81" w:rsidRDefault="00523110" w14:paraId="2F70601F" w14:textId="77777777">
            <w:pPr>
              <w:rPr>
                <w:rFonts w:asciiTheme="majorHAnsi" w:hAnsiTheme="majorHAnsi"/>
                <w:sz w:val="21"/>
                <w:szCs w:val="21"/>
              </w:rPr>
            </w:pPr>
          </w:p>
        </w:tc>
        <w:tc>
          <w:tcPr>
            <w:tcW w:w="2790" w:type="dxa"/>
          </w:tcPr>
          <w:p w:rsidRPr="00950B6F" w:rsidR="00523110" w:rsidP="004C2A81" w:rsidRDefault="00523110" w14:paraId="0524464E" w14:textId="4C34DB98">
            <w:pPr>
              <w:rPr>
                <w:rFonts w:asciiTheme="majorHAnsi" w:hAnsiTheme="majorHAnsi" w:cstheme="minorHAnsi"/>
                <w:spacing w:val="-1"/>
                <w:sz w:val="21"/>
                <w:szCs w:val="21"/>
              </w:rPr>
            </w:pPr>
            <w:r w:rsidRPr="00950B6F">
              <w:rPr>
                <w:rFonts w:asciiTheme="majorHAnsi" w:hAnsiTheme="majorHAnsi" w:cstheme="minorHAnsi"/>
                <w:spacing w:val="-1"/>
                <w:sz w:val="21"/>
                <w:szCs w:val="21"/>
              </w:rPr>
              <w:t>4.1.2 Participate in continuous quality improvement techniques to optimize the medication use process.</w:t>
            </w:r>
          </w:p>
        </w:tc>
        <w:tc>
          <w:tcPr>
            <w:tcW w:w="4680" w:type="dxa"/>
          </w:tcPr>
          <w:p w:rsidRPr="00243225" w:rsidR="00523110" w:rsidP="004A6AEE" w:rsidRDefault="00523110" w14:paraId="3DAB20C2" w14:textId="006F14E9">
            <w:pPr>
              <w:pStyle w:val="Default"/>
              <w:numPr>
                <w:ilvl w:val="0"/>
                <w:numId w:val="31"/>
              </w:numPr>
              <w:spacing w:after="100" w:line="276" w:lineRule="auto"/>
              <w:rPr>
                <w:rFonts w:asciiTheme="majorHAnsi" w:hAnsiTheme="majorHAnsi"/>
                <w:sz w:val="21"/>
                <w:szCs w:val="21"/>
              </w:rPr>
            </w:pPr>
            <w:r w:rsidRPr="00950B6F">
              <w:rPr>
                <w:rFonts w:asciiTheme="majorHAnsi" w:hAnsiTheme="majorHAnsi"/>
                <w:sz w:val="21"/>
                <w:szCs w:val="21"/>
              </w:rPr>
              <w:t>Participate in QI/QA projects related to operational and/or workflow specific issues</w:t>
            </w:r>
            <w:r w:rsidR="00243225">
              <w:rPr>
                <w:rFonts w:asciiTheme="majorHAnsi" w:hAnsiTheme="majorHAnsi"/>
                <w:sz w:val="21"/>
                <w:szCs w:val="21"/>
              </w:rPr>
              <w:t>.</w:t>
            </w:r>
          </w:p>
          <w:p w:rsidRPr="00950B6F" w:rsidR="00523110" w:rsidP="004A6AEE" w:rsidRDefault="00523110" w14:paraId="44DCA6DF" w14:textId="53807C0E">
            <w:pPr>
              <w:pStyle w:val="Default"/>
              <w:numPr>
                <w:ilvl w:val="0"/>
                <w:numId w:val="31"/>
              </w:numPr>
              <w:spacing w:after="100" w:line="276" w:lineRule="auto"/>
              <w:rPr>
                <w:rFonts w:asciiTheme="majorHAnsi" w:hAnsiTheme="majorHAnsi" w:cstheme="minorHAnsi"/>
                <w:sz w:val="21"/>
                <w:szCs w:val="21"/>
              </w:rPr>
            </w:pPr>
            <w:r w:rsidRPr="00950B6F">
              <w:rPr>
                <w:rFonts w:asciiTheme="majorHAnsi" w:hAnsiTheme="majorHAnsi" w:cstheme="minorHAnsi"/>
                <w:sz w:val="21"/>
                <w:szCs w:val="21"/>
              </w:rPr>
              <w:t>Evaluate CQI data to determine opportunities for improvement</w:t>
            </w:r>
            <w:r w:rsidR="00243225">
              <w:rPr>
                <w:rFonts w:asciiTheme="majorHAnsi" w:hAnsiTheme="majorHAnsi" w:cstheme="minorHAnsi"/>
                <w:sz w:val="21"/>
                <w:szCs w:val="21"/>
              </w:rPr>
              <w:t>.</w:t>
            </w:r>
          </w:p>
          <w:p w:rsidRPr="00950B6F" w:rsidR="00523110" w:rsidP="004A6AEE" w:rsidRDefault="00523110" w14:paraId="4392F1C9" w14:textId="34EBA1CF">
            <w:pPr>
              <w:pStyle w:val="Default"/>
              <w:numPr>
                <w:ilvl w:val="0"/>
                <w:numId w:val="31"/>
              </w:numPr>
              <w:spacing w:line="276" w:lineRule="auto"/>
              <w:rPr>
                <w:rFonts w:asciiTheme="majorHAnsi" w:hAnsiTheme="majorHAnsi" w:cstheme="minorHAnsi"/>
                <w:sz w:val="21"/>
                <w:szCs w:val="21"/>
              </w:rPr>
            </w:pPr>
            <w:r w:rsidRPr="00950B6F">
              <w:rPr>
                <w:rFonts w:asciiTheme="majorHAnsi" w:hAnsiTheme="majorHAnsi" w:cstheme="minorHAnsi"/>
                <w:sz w:val="21"/>
                <w:szCs w:val="21"/>
              </w:rPr>
              <w:t>Prepare formal verbal and written presentations on topics related to community pharmacy practice as assigned by preceptor (See Appendix 2)</w:t>
            </w:r>
            <w:r w:rsidR="00243225">
              <w:rPr>
                <w:rFonts w:asciiTheme="majorHAnsi" w:hAnsiTheme="majorHAnsi" w:cstheme="minorHAnsi"/>
                <w:sz w:val="21"/>
                <w:szCs w:val="21"/>
              </w:rPr>
              <w:t>.</w:t>
            </w:r>
          </w:p>
        </w:tc>
      </w:tr>
      <w:tr w:rsidRPr="00950B6F" w:rsidR="00523110" w:rsidTr="00950B6F" w14:paraId="36415678" w14:textId="77777777">
        <w:tc>
          <w:tcPr>
            <w:tcW w:w="2250" w:type="dxa"/>
            <w:vMerge/>
          </w:tcPr>
          <w:p w:rsidRPr="00950B6F" w:rsidR="00523110" w:rsidP="004C2A81" w:rsidRDefault="00523110" w14:paraId="2C2ABC64" w14:textId="77777777">
            <w:pPr>
              <w:rPr>
                <w:rFonts w:asciiTheme="majorHAnsi" w:hAnsiTheme="majorHAnsi"/>
                <w:sz w:val="21"/>
                <w:szCs w:val="21"/>
              </w:rPr>
            </w:pPr>
          </w:p>
        </w:tc>
        <w:tc>
          <w:tcPr>
            <w:tcW w:w="2790" w:type="dxa"/>
          </w:tcPr>
          <w:p w:rsidRPr="00950B6F" w:rsidR="00523110" w:rsidP="004C2A81" w:rsidRDefault="00523110" w14:paraId="7E8A0E75" w14:textId="52392E60">
            <w:pPr>
              <w:rPr>
                <w:rFonts w:asciiTheme="majorHAnsi" w:hAnsiTheme="majorHAnsi" w:cstheme="minorHAnsi"/>
                <w:spacing w:val="-1"/>
                <w:sz w:val="21"/>
                <w:szCs w:val="21"/>
              </w:rPr>
            </w:pPr>
            <w:r w:rsidRPr="00950B6F">
              <w:rPr>
                <w:rFonts w:asciiTheme="majorHAnsi" w:hAnsiTheme="majorHAnsi" w:cstheme="minorHAnsi"/>
                <w:spacing w:val="-1"/>
                <w:sz w:val="21"/>
                <w:szCs w:val="21"/>
              </w:rPr>
              <w:t>4.1.3 Oversee pharmacy operations for an assigned work shift</w:t>
            </w:r>
            <w:r w:rsidR="00243225">
              <w:rPr>
                <w:rFonts w:asciiTheme="majorHAnsi" w:hAnsiTheme="majorHAnsi" w:cstheme="minorHAnsi"/>
                <w:spacing w:val="-1"/>
                <w:sz w:val="21"/>
                <w:szCs w:val="21"/>
              </w:rPr>
              <w:t>.</w:t>
            </w:r>
          </w:p>
        </w:tc>
        <w:tc>
          <w:tcPr>
            <w:tcW w:w="4680" w:type="dxa"/>
          </w:tcPr>
          <w:p w:rsidRPr="00950B6F" w:rsidR="00523110" w:rsidP="004A6AEE" w:rsidRDefault="001E4800" w14:paraId="6DE4DF82" w14:textId="7B631D69">
            <w:pPr>
              <w:pStyle w:val="Default"/>
              <w:numPr>
                <w:ilvl w:val="0"/>
                <w:numId w:val="32"/>
              </w:numPr>
              <w:spacing w:after="100" w:line="276" w:lineRule="auto"/>
              <w:rPr>
                <w:rFonts w:asciiTheme="majorHAnsi" w:hAnsiTheme="majorHAnsi" w:cstheme="minorHAnsi"/>
                <w:sz w:val="21"/>
                <w:szCs w:val="21"/>
              </w:rPr>
            </w:pPr>
            <w:r w:rsidRPr="00950B6F">
              <w:rPr>
                <w:rFonts w:asciiTheme="majorHAnsi" w:hAnsiTheme="majorHAnsi" w:cstheme="minorHAnsi"/>
                <w:sz w:val="21"/>
                <w:szCs w:val="21"/>
              </w:rPr>
              <w:t>C</w:t>
            </w:r>
            <w:r w:rsidRPr="00950B6F" w:rsidR="00523110">
              <w:rPr>
                <w:rFonts w:asciiTheme="majorHAnsi" w:hAnsiTheme="majorHAnsi" w:cstheme="minorHAnsi"/>
                <w:sz w:val="21"/>
                <w:szCs w:val="21"/>
              </w:rPr>
              <w:t>oordinate the activities of pharmacy technicians and other support staff</w:t>
            </w:r>
            <w:r w:rsidR="00243225">
              <w:rPr>
                <w:rFonts w:asciiTheme="majorHAnsi" w:hAnsiTheme="majorHAnsi" w:cstheme="minorHAnsi"/>
                <w:sz w:val="21"/>
                <w:szCs w:val="21"/>
              </w:rPr>
              <w:t>.</w:t>
            </w:r>
            <w:r w:rsidRPr="00950B6F" w:rsidR="00523110">
              <w:rPr>
                <w:rFonts w:asciiTheme="majorHAnsi" w:hAnsiTheme="majorHAnsi" w:cstheme="minorHAnsi"/>
                <w:sz w:val="21"/>
                <w:szCs w:val="21"/>
              </w:rPr>
              <w:t xml:space="preserve"> </w:t>
            </w:r>
          </w:p>
          <w:p w:rsidRPr="00950B6F" w:rsidR="00523110" w:rsidP="004A6AEE" w:rsidRDefault="00523110" w14:paraId="11599F4F" w14:textId="6E1EBAD7">
            <w:pPr>
              <w:pStyle w:val="Default"/>
              <w:numPr>
                <w:ilvl w:val="0"/>
                <w:numId w:val="32"/>
              </w:numPr>
              <w:spacing w:after="100" w:line="276" w:lineRule="auto"/>
              <w:rPr>
                <w:rFonts w:asciiTheme="majorHAnsi" w:hAnsiTheme="majorHAnsi" w:cstheme="minorHAnsi"/>
                <w:sz w:val="21"/>
                <w:szCs w:val="21"/>
              </w:rPr>
            </w:pPr>
            <w:r w:rsidRPr="00950B6F">
              <w:rPr>
                <w:rFonts w:asciiTheme="majorHAnsi" w:hAnsiTheme="majorHAnsi" w:cstheme="minorHAnsi"/>
                <w:sz w:val="21"/>
                <w:szCs w:val="21"/>
              </w:rPr>
              <w:t>Appropriately troubleshoot and solve</w:t>
            </w:r>
            <w:r w:rsidR="00243225">
              <w:rPr>
                <w:rFonts w:asciiTheme="majorHAnsi" w:hAnsiTheme="majorHAnsi" w:cstheme="minorHAnsi"/>
                <w:sz w:val="21"/>
                <w:szCs w:val="21"/>
              </w:rPr>
              <w:t xml:space="preserve"> patient and/or workflow issues.</w:t>
            </w:r>
          </w:p>
        </w:tc>
      </w:tr>
      <w:tr w:rsidRPr="00950B6F" w:rsidR="00B50421" w:rsidTr="00950B6F" w14:paraId="0A53CB9C" w14:textId="77777777">
        <w:tc>
          <w:tcPr>
            <w:tcW w:w="9720" w:type="dxa"/>
            <w:gridSpan w:val="3"/>
            <w:shd w:val="clear" w:color="auto" w:fill="000000" w:themeFill="text1"/>
          </w:tcPr>
          <w:p w:rsidRPr="00950B6F" w:rsidR="00B50421" w:rsidP="004C2A81" w:rsidRDefault="00950B6F" w14:paraId="346E6635" w14:textId="39388931">
            <w:pPr>
              <w:pStyle w:val="Default"/>
              <w:rPr>
                <w:rFonts w:asciiTheme="majorHAnsi" w:hAnsiTheme="majorHAnsi" w:cstheme="minorHAnsi"/>
                <w:b/>
                <w:sz w:val="21"/>
                <w:szCs w:val="21"/>
              </w:rPr>
            </w:pPr>
            <w:r>
              <w:rPr>
                <w:rFonts w:asciiTheme="majorHAnsi" w:hAnsiTheme="majorHAnsi" w:cstheme="minorHAnsi"/>
                <w:b/>
                <w:color w:val="FFFFFF" w:themeColor="background1"/>
                <w:sz w:val="21"/>
                <w:szCs w:val="21"/>
              </w:rPr>
              <w:t>Domain</w:t>
            </w:r>
            <w:r w:rsidRPr="00950B6F" w:rsidR="00B50421">
              <w:rPr>
                <w:rFonts w:asciiTheme="majorHAnsi" w:hAnsiTheme="majorHAnsi" w:cstheme="minorHAnsi"/>
                <w:b/>
                <w:color w:val="FFFFFF" w:themeColor="background1"/>
                <w:sz w:val="21"/>
                <w:szCs w:val="21"/>
              </w:rPr>
              <w:t xml:space="preserve"> </w:t>
            </w:r>
            <w:r w:rsidRPr="00950B6F" w:rsidR="004C1A62">
              <w:rPr>
                <w:rFonts w:asciiTheme="majorHAnsi" w:hAnsiTheme="majorHAnsi" w:cstheme="minorHAnsi"/>
                <w:b/>
                <w:color w:val="FFFFFF" w:themeColor="background1"/>
                <w:sz w:val="21"/>
                <w:szCs w:val="21"/>
              </w:rPr>
              <w:t>5</w:t>
            </w:r>
            <w:r w:rsidRPr="00950B6F" w:rsidR="00B50421">
              <w:rPr>
                <w:rFonts w:asciiTheme="majorHAnsi" w:hAnsiTheme="majorHAnsi" w:cstheme="minorHAnsi"/>
                <w:b/>
                <w:color w:val="FFFFFF" w:themeColor="background1"/>
                <w:sz w:val="21"/>
                <w:szCs w:val="21"/>
              </w:rPr>
              <w:t>. Ethics and Professional Behavior</w:t>
            </w:r>
          </w:p>
        </w:tc>
      </w:tr>
      <w:tr w:rsidRPr="00950B6F" w:rsidR="00B50421" w:rsidTr="00950B6F" w14:paraId="5EEC3641" w14:textId="77777777">
        <w:tc>
          <w:tcPr>
            <w:tcW w:w="2250" w:type="dxa"/>
            <w:tcBorders>
              <w:bottom w:val="single" w:color="auto" w:sz="4" w:space="0"/>
            </w:tcBorders>
          </w:tcPr>
          <w:p w:rsidRPr="00950B6F" w:rsidR="00B50421" w:rsidP="004C2A81" w:rsidRDefault="00B50421" w14:paraId="20311BBF" w14:textId="6F71F335">
            <w:pPr>
              <w:rPr>
                <w:rFonts w:asciiTheme="majorHAnsi" w:hAnsiTheme="majorHAnsi"/>
                <w:sz w:val="21"/>
                <w:szCs w:val="21"/>
              </w:rPr>
            </w:pPr>
            <w:r w:rsidRPr="00950B6F">
              <w:rPr>
                <w:rFonts w:asciiTheme="majorHAnsi" w:hAnsiTheme="majorHAnsi"/>
                <w:b/>
                <w:sz w:val="21"/>
                <w:szCs w:val="21"/>
              </w:rPr>
              <w:t xml:space="preserve">Objective </w:t>
            </w:r>
            <w:r w:rsidRPr="00950B6F" w:rsidR="004C1A62">
              <w:rPr>
                <w:rFonts w:asciiTheme="majorHAnsi" w:hAnsiTheme="majorHAnsi"/>
                <w:b/>
                <w:sz w:val="21"/>
                <w:szCs w:val="21"/>
              </w:rPr>
              <w:t>5</w:t>
            </w:r>
            <w:r w:rsidRPr="00950B6F" w:rsidR="00523110">
              <w:rPr>
                <w:rFonts w:asciiTheme="majorHAnsi" w:hAnsiTheme="majorHAnsi"/>
                <w:b/>
                <w:sz w:val="21"/>
                <w:szCs w:val="21"/>
              </w:rPr>
              <w:t xml:space="preserve">: </w:t>
            </w:r>
            <w:r w:rsidRPr="00950B6F">
              <w:rPr>
                <w:rFonts w:asciiTheme="majorHAnsi" w:hAnsiTheme="majorHAnsi"/>
                <w:sz w:val="21"/>
                <w:szCs w:val="21"/>
              </w:rPr>
              <w:t>Apply ethical and professional behavior</w:t>
            </w:r>
            <w:r w:rsidR="00243225">
              <w:rPr>
                <w:rFonts w:asciiTheme="majorHAnsi" w:hAnsiTheme="majorHAnsi"/>
                <w:sz w:val="21"/>
                <w:szCs w:val="21"/>
              </w:rPr>
              <w:t>.</w:t>
            </w:r>
          </w:p>
        </w:tc>
        <w:tc>
          <w:tcPr>
            <w:tcW w:w="2790" w:type="dxa"/>
            <w:tcBorders>
              <w:bottom w:val="single" w:color="auto" w:sz="4" w:space="0"/>
            </w:tcBorders>
          </w:tcPr>
          <w:p w:rsidRPr="00950B6F" w:rsidR="00B50421" w:rsidP="004C2A81" w:rsidRDefault="004C1A62" w14:paraId="17022A2F" w14:textId="712A0053">
            <w:pPr>
              <w:rPr>
                <w:rFonts w:asciiTheme="majorHAnsi" w:hAnsiTheme="majorHAnsi" w:cstheme="minorHAnsi"/>
                <w:spacing w:val="-1"/>
                <w:sz w:val="21"/>
                <w:szCs w:val="21"/>
              </w:rPr>
            </w:pPr>
            <w:r w:rsidRPr="00950B6F">
              <w:rPr>
                <w:rFonts w:asciiTheme="majorHAnsi" w:hAnsiTheme="majorHAnsi" w:cstheme="minorHAnsi"/>
                <w:spacing w:val="-1"/>
                <w:sz w:val="21"/>
                <w:szCs w:val="21"/>
              </w:rPr>
              <w:t>5</w:t>
            </w:r>
            <w:r w:rsidRPr="00950B6F" w:rsidR="00B50421">
              <w:rPr>
                <w:rFonts w:asciiTheme="majorHAnsi" w:hAnsiTheme="majorHAnsi" w:cstheme="minorHAnsi"/>
                <w:spacing w:val="-1"/>
                <w:sz w:val="21"/>
                <w:szCs w:val="21"/>
              </w:rPr>
              <w:t>.1 Demonstrate ethical and professional behavior in all practice activities</w:t>
            </w:r>
            <w:r w:rsidR="00243225">
              <w:rPr>
                <w:rFonts w:asciiTheme="majorHAnsi" w:hAnsiTheme="majorHAnsi" w:cstheme="minorHAnsi"/>
                <w:spacing w:val="-1"/>
                <w:sz w:val="21"/>
                <w:szCs w:val="21"/>
              </w:rPr>
              <w:t>.</w:t>
            </w:r>
          </w:p>
        </w:tc>
        <w:tc>
          <w:tcPr>
            <w:tcW w:w="4680" w:type="dxa"/>
            <w:tcBorders>
              <w:bottom w:val="single" w:color="auto" w:sz="4" w:space="0"/>
            </w:tcBorders>
          </w:tcPr>
          <w:p w:rsidRPr="00950B6F" w:rsidR="00B50421" w:rsidP="004A6AEE" w:rsidRDefault="00B50421" w14:paraId="220C613A" w14:textId="353F3491">
            <w:pPr>
              <w:pStyle w:val="Default"/>
              <w:numPr>
                <w:ilvl w:val="0"/>
                <w:numId w:val="33"/>
              </w:numPr>
              <w:spacing w:after="100" w:line="276" w:lineRule="auto"/>
              <w:rPr>
                <w:rFonts w:asciiTheme="majorHAnsi" w:hAnsiTheme="majorHAnsi" w:cstheme="minorHAnsi"/>
                <w:sz w:val="21"/>
                <w:szCs w:val="21"/>
              </w:rPr>
            </w:pPr>
            <w:r w:rsidRPr="00950B6F">
              <w:rPr>
                <w:rFonts w:asciiTheme="majorHAnsi" w:hAnsiTheme="majorHAnsi" w:cstheme="minorHAnsi"/>
                <w:sz w:val="21"/>
                <w:szCs w:val="21"/>
              </w:rPr>
              <w:t>Adhere to patient privacy standards in ve</w:t>
            </w:r>
            <w:r w:rsidR="00243225">
              <w:rPr>
                <w:rFonts w:asciiTheme="majorHAnsi" w:hAnsiTheme="majorHAnsi" w:cstheme="minorHAnsi"/>
                <w:sz w:val="21"/>
                <w:szCs w:val="21"/>
              </w:rPr>
              <w:t>rbal and written communications.</w:t>
            </w:r>
          </w:p>
          <w:p w:rsidRPr="00950B6F" w:rsidR="00B50421" w:rsidP="004A6AEE" w:rsidRDefault="00640598" w14:paraId="4FFAB434" w14:textId="046D780F">
            <w:pPr>
              <w:pStyle w:val="Default"/>
              <w:numPr>
                <w:ilvl w:val="0"/>
                <w:numId w:val="33"/>
              </w:numPr>
              <w:spacing w:after="100" w:line="276" w:lineRule="auto"/>
              <w:rPr>
                <w:rFonts w:asciiTheme="majorHAnsi" w:hAnsiTheme="majorHAnsi"/>
                <w:sz w:val="21"/>
                <w:szCs w:val="21"/>
              </w:rPr>
            </w:pPr>
            <w:r w:rsidRPr="00950B6F">
              <w:rPr>
                <w:rFonts w:asciiTheme="majorHAnsi" w:hAnsiTheme="majorHAnsi"/>
                <w:sz w:val="21"/>
                <w:szCs w:val="21"/>
              </w:rPr>
              <w:t xml:space="preserve">Wear </w:t>
            </w:r>
            <w:r w:rsidRPr="00950B6F" w:rsidR="00B50421">
              <w:rPr>
                <w:rFonts w:asciiTheme="majorHAnsi" w:hAnsiTheme="majorHAnsi"/>
                <w:sz w:val="21"/>
                <w:szCs w:val="21"/>
              </w:rPr>
              <w:t>appropriate attire</w:t>
            </w:r>
            <w:r w:rsidRPr="00950B6F">
              <w:rPr>
                <w:rFonts w:asciiTheme="majorHAnsi" w:hAnsiTheme="majorHAnsi"/>
                <w:sz w:val="21"/>
                <w:szCs w:val="21"/>
              </w:rPr>
              <w:t xml:space="preserve">; have appropriate </w:t>
            </w:r>
            <w:r w:rsidRPr="00950B6F" w:rsidR="00B50421">
              <w:rPr>
                <w:rFonts w:asciiTheme="majorHAnsi" w:hAnsiTheme="majorHAnsi"/>
                <w:sz w:val="21"/>
                <w:szCs w:val="21"/>
              </w:rPr>
              <w:t>demeanor and conduct</w:t>
            </w:r>
            <w:r w:rsidR="00243225">
              <w:rPr>
                <w:rFonts w:asciiTheme="majorHAnsi" w:hAnsiTheme="majorHAnsi"/>
                <w:sz w:val="21"/>
                <w:szCs w:val="21"/>
              </w:rPr>
              <w:t>.</w:t>
            </w:r>
          </w:p>
          <w:p w:rsidRPr="00950B6F" w:rsidR="00B50421" w:rsidP="004A6AEE" w:rsidRDefault="00B50421" w14:paraId="5FE00954" w14:textId="4E56764D">
            <w:pPr>
              <w:pStyle w:val="Default"/>
              <w:numPr>
                <w:ilvl w:val="0"/>
                <w:numId w:val="33"/>
              </w:numPr>
              <w:spacing w:after="100" w:line="276" w:lineRule="auto"/>
              <w:rPr>
                <w:rFonts w:asciiTheme="majorHAnsi" w:hAnsiTheme="majorHAnsi"/>
                <w:sz w:val="21"/>
                <w:szCs w:val="21"/>
              </w:rPr>
            </w:pPr>
            <w:r w:rsidRPr="00950B6F">
              <w:rPr>
                <w:rFonts w:asciiTheme="majorHAnsi" w:hAnsiTheme="majorHAnsi"/>
                <w:sz w:val="21"/>
                <w:szCs w:val="21"/>
              </w:rPr>
              <w:t xml:space="preserve">Adhere to </w:t>
            </w:r>
            <w:r w:rsidRPr="00950B6F" w:rsidR="00963D81">
              <w:rPr>
                <w:rFonts w:asciiTheme="majorHAnsi" w:hAnsiTheme="majorHAnsi"/>
                <w:sz w:val="21"/>
                <w:szCs w:val="21"/>
              </w:rPr>
              <w:t xml:space="preserve">all </w:t>
            </w:r>
            <w:r w:rsidRPr="00950B6F">
              <w:rPr>
                <w:rFonts w:asciiTheme="majorHAnsi" w:hAnsiTheme="majorHAnsi"/>
                <w:sz w:val="21"/>
                <w:szCs w:val="21"/>
              </w:rPr>
              <w:t>attendance requirements, including punctuality</w:t>
            </w:r>
            <w:r w:rsidR="00243225">
              <w:rPr>
                <w:rFonts w:asciiTheme="majorHAnsi" w:hAnsiTheme="majorHAnsi"/>
                <w:sz w:val="21"/>
                <w:szCs w:val="21"/>
              </w:rPr>
              <w:t>.</w:t>
            </w:r>
          </w:p>
          <w:p w:rsidRPr="00243225" w:rsidR="00523110" w:rsidP="004A6AEE" w:rsidRDefault="00AD271B" w14:paraId="4918FE9A" w14:textId="4D7E9794">
            <w:pPr>
              <w:pStyle w:val="Default"/>
              <w:numPr>
                <w:ilvl w:val="0"/>
                <w:numId w:val="33"/>
              </w:numPr>
              <w:spacing w:after="100" w:line="276" w:lineRule="auto"/>
              <w:rPr>
                <w:rFonts w:asciiTheme="majorHAnsi" w:hAnsiTheme="majorHAnsi"/>
                <w:sz w:val="21"/>
                <w:szCs w:val="21"/>
              </w:rPr>
            </w:pPr>
            <w:r w:rsidRPr="00950B6F">
              <w:rPr>
                <w:rFonts w:asciiTheme="majorHAnsi" w:hAnsiTheme="majorHAnsi"/>
                <w:sz w:val="21"/>
                <w:szCs w:val="21"/>
              </w:rPr>
              <w:t>Demonstrate an attitude that is respectful of diverse individuals, groups, cultures and communities</w:t>
            </w:r>
            <w:r w:rsidR="00243225">
              <w:rPr>
                <w:rFonts w:asciiTheme="majorHAnsi" w:hAnsiTheme="majorHAnsi"/>
                <w:sz w:val="21"/>
                <w:szCs w:val="21"/>
              </w:rPr>
              <w:t>.</w:t>
            </w:r>
          </w:p>
        </w:tc>
      </w:tr>
    </w:tbl>
    <w:p w:rsidRPr="00950B6F" w:rsidR="00243225" w:rsidP="001500EA" w:rsidRDefault="00243225" w14:paraId="79FBE7BE" w14:textId="0A8C6292">
      <w:pPr>
        <w:widowControl w:val="0"/>
        <w:tabs>
          <w:tab w:val="left" w:pos="1440"/>
          <w:tab w:val="left" w:pos="1776"/>
        </w:tabs>
        <w:autoSpaceDE w:val="0"/>
        <w:autoSpaceDN w:val="0"/>
        <w:adjustRightInd w:val="0"/>
        <w:rPr>
          <w:rFonts w:asciiTheme="majorHAnsi" w:hAnsiTheme="majorHAnsi"/>
          <w:b/>
          <w:sz w:val="21"/>
          <w:szCs w:val="21"/>
        </w:rPr>
      </w:pPr>
    </w:p>
    <w:p w:rsidRPr="00243225" w:rsidR="0055444B" w:rsidP="43C9FA39" w:rsidRDefault="00F77972" w14:paraId="2AA0A66B" w14:textId="480AE45D">
      <w:pPr>
        <w:pStyle w:val="ListParagraph"/>
        <w:numPr>
          <w:ilvl w:val="0"/>
          <w:numId w:val="1"/>
        </w:numPr>
        <w:spacing w:after="0" w:line="240" w:lineRule="auto"/>
        <w:rPr>
          <w:rFonts w:ascii="Cambria" w:hAnsi="Cambria" w:asciiTheme="majorAscii" w:hAnsiTheme="majorAscii"/>
          <w:b w:val="1"/>
          <w:bCs w:val="1"/>
        </w:rPr>
      </w:pPr>
      <w:r w:rsidRPr="51EA5EF5" w:rsidR="00F77972">
        <w:rPr>
          <w:rFonts w:ascii="Cambria" w:hAnsi="Cambria" w:asciiTheme="majorAscii" w:hAnsiTheme="majorAscii"/>
          <w:b w:val="1"/>
          <w:bCs w:val="1"/>
          <w:sz w:val="21"/>
          <w:szCs w:val="21"/>
        </w:rPr>
        <w:t xml:space="preserve"> </w:t>
      </w:r>
      <w:r w:rsidRPr="51EA5EF5" w:rsidR="0055444B">
        <w:rPr>
          <w:rFonts w:ascii="Cambria" w:hAnsi="Cambria" w:asciiTheme="majorAscii" w:hAnsiTheme="majorAscii"/>
          <w:b w:val="1"/>
          <w:bCs w:val="1"/>
        </w:rPr>
        <w:t>Evaluations</w:t>
      </w:r>
      <w:r w:rsidRPr="51EA5EF5" w:rsidR="0055444B">
        <w:rPr>
          <w:rFonts w:ascii="Cambria" w:hAnsi="Cambria" w:asciiTheme="majorAscii" w:hAnsiTheme="majorAscii"/>
          <w:b w:val="1"/>
          <w:bCs w:val="1"/>
        </w:rPr>
        <w:t>:</w:t>
      </w:r>
    </w:p>
    <w:p w:rsidRPr="00950B6F" w:rsidR="00E74D43" w:rsidP="00E74D43" w:rsidRDefault="00E74D43" w14:paraId="5D1B64E7" w14:textId="3F3E3876">
      <w:pPr>
        <w:pStyle w:val="ListParagraph"/>
        <w:spacing w:after="0" w:line="240" w:lineRule="auto"/>
        <w:ind w:left="0"/>
        <w:rPr>
          <w:rFonts w:asciiTheme="majorHAnsi" w:hAnsiTheme="majorHAnsi"/>
          <w:b/>
          <w:sz w:val="21"/>
          <w:szCs w:val="21"/>
        </w:rPr>
      </w:pPr>
    </w:p>
    <w:p w:rsidRPr="00950B6F" w:rsidR="00697F64" w:rsidP="004A6AEE" w:rsidRDefault="00697F64" w14:paraId="7EFAEA06" w14:textId="3C7235FD">
      <w:pPr>
        <w:widowControl w:val="0"/>
        <w:numPr>
          <w:ilvl w:val="0"/>
          <w:numId w:val="2"/>
        </w:numPr>
        <w:tabs>
          <w:tab w:val="left" w:pos="-4320"/>
        </w:tabs>
        <w:autoSpaceDE w:val="0"/>
        <w:autoSpaceDN w:val="0"/>
        <w:adjustRightInd w:val="0"/>
        <w:ind w:hanging="360"/>
        <w:rPr>
          <w:rFonts w:asciiTheme="majorHAnsi" w:hAnsiTheme="majorHAnsi"/>
          <w:sz w:val="21"/>
          <w:szCs w:val="21"/>
        </w:rPr>
      </w:pPr>
      <w:r w:rsidRPr="00950B6F">
        <w:rPr>
          <w:rFonts w:asciiTheme="majorHAnsi" w:hAnsiTheme="majorHAnsi"/>
          <w:sz w:val="21"/>
          <w:szCs w:val="21"/>
        </w:rPr>
        <w:t xml:space="preserve">Grading will be </w:t>
      </w:r>
      <w:r w:rsidRPr="00950B6F" w:rsidR="00AB4FAC">
        <w:rPr>
          <w:rFonts w:asciiTheme="majorHAnsi" w:hAnsiTheme="majorHAnsi"/>
          <w:sz w:val="21"/>
          <w:szCs w:val="21"/>
        </w:rPr>
        <w:t>Pass/No Pass</w:t>
      </w:r>
    </w:p>
    <w:p w:rsidRPr="00950B6F" w:rsidR="009A7497" w:rsidP="00243225" w:rsidRDefault="009A7497" w14:paraId="048E0581" w14:textId="77777777">
      <w:pPr>
        <w:widowControl w:val="0"/>
        <w:tabs>
          <w:tab w:val="left" w:pos="-4320"/>
        </w:tabs>
        <w:autoSpaceDE w:val="0"/>
        <w:autoSpaceDN w:val="0"/>
        <w:adjustRightInd w:val="0"/>
        <w:ind w:left="720"/>
        <w:rPr>
          <w:rFonts w:asciiTheme="majorHAnsi" w:hAnsiTheme="majorHAnsi"/>
          <w:sz w:val="21"/>
          <w:szCs w:val="21"/>
        </w:rPr>
      </w:pPr>
    </w:p>
    <w:p w:rsidRPr="00950B6F" w:rsidR="00405AE4" w:rsidP="004A6AEE" w:rsidRDefault="00697F64" w14:paraId="51132085" w14:textId="44794C19">
      <w:pPr>
        <w:widowControl w:val="0"/>
        <w:numPr>
          <w:ilvl w:val="0"/>
          <w:numId w:val="2"/>
        </w:numPr>
        <w:autoSpaceDE w:val="0"/>
        <w:autoSpaceDN w:val="0"/>
        <w:adjustRightInd w:val="0"/>
        <w:ind w:hanging="360"/>
        <w:rPr>
          <w:rFonts w:asciiTheme="majorHAnsi" w:hAnsiTheme="majorHAnsi"/>
          <w:sz w:val="21"/>
          <w:szCs w:val="21"/>
        </w:rPr>
      </w:pPr>
      <w:r w:rsidRPr="00950B6F">
        <w:rPr>
          <w:rFonts w:asciiTheme="majorHAnsi" w:hAnsiTheme="majorHAnsi"/>
          <w:sz w:val="21"/>
          <w:szCs w:val="21"/>
        </w:rPr>
        <w:t>Three evaluations using the standardized Pharmacy Evaluation Form are required for this course:</w:t>
      </w:r>
    </w:p>
    <w:p w:rsidRPr="00950B6F" w:rsidR="00405AE4" w:rsidP="004A6AEE" w:rsidRDefault="00697F64" w14:paraId="65D35DD0" w14:textId="77777777">
      <w:pPr>
        <w:widowControl w:val="0"/>
        <w:numPr>
          <w:ilvl w:val="1"/>
          <w:numId w:val="2"/>
        </w:numPr>
        <w:autoSpaceDE w:val="0"/>
        <w:autoSpaceDN w:val="0"/>
        <w:adjustRightInd w:val="0"/>
        <w:rPr>
          <w:rFonts w:asciiTheme="majorHAnsi" w:hAnsiTheme="majorHAnsi"/>
          <w:sz w:val="21"/>
          <w:szCs w:val="21"/>
        </w:rPr>
      </w:pPr>
      <w:r w:rsidRPr="00950B6F">
        <w:rPr>
          <w:rFonts w:asciiTheme="majorHAnsi" w:hAnsiTheme="majorHAnsi"/>
          <w:sz w:val="21"/>
          <w:szCs w:val="21"/>
        </w:rPr>
        <w:t>Mid-point Formative Evaluation:  An online self-evaluation completed by the student and discussed with the preceptor</w:t>
      </w:r>
      <w:r w:rsidRPr="00950B6F" w:rsidR="0082129C">
        <w:rPr>
          <w:rFonts w:asciiTheme="majorHAnsi" w:hAnsiTheme="majorHAnsi"/>
          <w:sz w:val="21"/>
          <w:szCs w:val="21"/>
        </w:rPr>
        <w:t>.  The preceptor will provide written and verbal comments and sign off.</w:t>
      </w:r>
      <w:r w:rsidRPr="00950B6F">
        <w:rPr>
          <w:rFonts w:asciiTheme="majorHAnsi" w:hAnsiTheme="majorHAnsi"/>
          <w:sz w:val="21"/>
          <w:szCs w:val="21"/>
        </w:rPr>
        <w:t xml:space="preserve"> </w:t>
      </w:r>
    </w:p>
    <w:p w:rsidRPr="00950B6F" w:rsidR="00405AE4" w:rsidP="004A6AEE" w:rsidRDefault="00697F64" w14:paraId="52B080DE" w14:textId="77777777">
      <w:pPr>
        <w:widowControl w:val="0"/>
        <w:numPr>
          <w:ilvl w:val="1"/>
          <w:numId w:val="2"/>
        </w:numPr>
        <w:autoSpaceDE w:val="0"/>
        <w:autoSpaceDN w:val="0"/>
        <w:adjustRightInd w:val="0"/>
        <w:rPr>
          <w:rFonts w:asciiTheme="majorHAnsi" w:hAnsiTheme="majorHAnsi"/>
          <w:sz w:val="21"/>
          <w:szCs w:val="21"/>
        </w:rPr>
      </w:pPr>
      <w:r w:rsidRPr="00950B6F">
        <w:rPr>
          <w:rFonts w:asciiTheme="majorHAnsi" w:hAnsiTheme="majorHAnsi"/>
          <w:sz w:val="21"/>
          <w:szCs w:val="21"/>
        </w:rPr>
        <w:t xml:space="preserve"> Preceptor &amp; Site Evaluation:  An online evaluation completed by the student at the end of the rotation.</w:t>
      </w:r>
    </w:p>
    <w:p w:rsidRPr="00950B6F" w:rsidR="00405AE4" w:rsidP="004A6AEE" w:rsidRDefault="00697F64" w14:paraId="462EBBBC" w14:textId="77777777">
      <w:pPr>
        <w:widowControl w:val="0"/>
        <w:numPr>
          <w:ilvl w:val="1"/>
          <w:numId w:val="2"/>
        </w:numPr>
        <w:autoSpaceDE w:val="0"/>
        <w:autoSpaceDN w:val="0"/>
        <w:adjustRightInd w:val="0"/>
        <w:rPr>
          <w:rFonts w:asciiTheme="majorHAnsi" w:hAnsiTheme="majorHAnsi"/>
          <w:sz w:val="21"/>
          <w:szCs w:val="21"/>
        </w:rPr>
      </w:pPr>
      <w:r w:rsidRPr="00950B6F">
        <w:rPr>
          <w:rFonts w:asciiTheme="majorHAnsi" w:hAnsiTheme="majorHAnsi"/>
          <w:sz w:val="21"/>
          <w:szCs w:val="21"/>
        </w:rPr>
        <w:t>Summative Evaluation:  An online evaluation completed by the preceptor at the end of the rotation</w:t>
      </w:r>
      <w:r w:rsidRPr="00950B6F" w:rsidR="00BA4419">
        <w:rPr>
          <w:rFonts w:asciiTheme="majorHAnsi" w:hAnsiTheme="majorHAnsi"/>
          <w:sz w:val="21"/>
          <w:szCs w:val="21"/>
        </w:rPr>
        <w:t xml:space="preserve"> and discussed with the student</w:t>
      </w:r>
      <w:r w:rsidRPr="00950B6F">
        <w:rPr>
          <w:rFonts w:asciiTheme="majorHAnsi" w:hAnsiTheme="majorHAnsi"/>
          <w:sz w:val="21"/>
          <w:szCs w:val="21"/>
        </w:rPr>
        <w:t>.</w:t>
      </w:r>
    </w:p>
    <w:p w:rsidRPr="00950B6F" w:rsidR="00405AE4" w:rsidP="004A6AEE" w:rsidRDefault="007E4D69" w14:paraId="3F01FC8E" w14:textId="5775CA21">
      <w:pPr>
        <w:widowControl w:val="0"/>
        <w:numPr>
          <w:ilvl w:val="1"/>
          <w:numId w:val="2"/>
        </w:numPr>
        <w:autoSpaceDE w:val="0"/>
        <w:autoSpaceDN w:val="0"/>
        <w:adjustRightInd w:val="0"/>
        <w:rPr>
          <w:rFonts w:asciiTheme="majorHAnsi" w:hAnsiTheme="majorHAnsi"/>
          <w:sz w:val="21"/>
          <w:szCs w:val="21"/>
        </w:rPr>
      </w:pPr>
      <w:r w:rsidRPr="00950B6F">
        <w:rPr>
          <w:rFonts w:asciiTheme="majorHAnsi" w:hAnsiTheme="majorHAnsi"/>
          <w:sz w:val="21"/>
          <w:szCs w:val="21"/>
        </w:rPr>
        <w:t>Students may be evaluated at any other time at the discretion of the preceptor.  Preceptors may evaluate students more frequently, so that the student is informed of areas requiring improvement early in the rotation.</w:t>
      </w:r>
      <w:r w:rsidRPr="00950B6F" w:rsidR="00533027">
        <w:rPr>
          <w:rFonts w:asciiTheme="majorHAnsi" w:hAnsiTheme="majorHAnsi"/>
          <w:sz w:val="21"/>
          <w:szCs w:val="21"/>
        </w:rPr>
        <w:t xml:space="preserve">  The primary preceptor may </w:t>
      </w:r>
      <w:r w:rsidRPr="00950B6F" w:rsidR="00E807E5">
        <w:rPr>
          <w:rFonts w:asciiTheme="majorHAnsi" w:hAnsiTheme="majorHAnsi"/>
          <w:sz w:val="21"/>
          <w:szCs w:val="21"/>
        </w:rPr>
        <w:t xml:space="preserve">obtain </w:t>
      </w:r>
      <w:r w:rsidRPr="00950B6F" w:rsidR="00533027">
        <w:rPr>
          <w:rFonts w:asciiTheme="majorHAnsi" w:hAnsiTheme="majorHAnsi"/>
          <w:sz w:val="21"/>
          <w:szCs w:val="21"/>
        </w:rPr>
        <w:t>feedback from all team members</w:t>
      </w:r>
      <w:r w:rsidRPr="00950B6F" w:rsidR="00CB0A44">
        <w:rPr>
          <w:rFonts w:asciiTheme="majorHAnsi" w:hAnsiTheme="majorHAnsi"/>
          <w:sz w:val="21"/>
          <w:szCs w:val="21"/>
        </w:rPr>
        <w:t xml:space="preserve"> as well as any patient comments.</w:t>
      </w:r>
    </w:p>
    <w:p w:rsidRPr="00950B6F" w:rsidR="009A7497" w:rsidP="009A7497" w:rsidRDefault="009A7497" w14:paraId="5CD82A87" w14:textId="77777777">
      <w:pPr>
        <w:widowControl w:val="0"/>
        <w:autoSpaceDE w:val="0"/>
        <w:autoSpaceDN w:val="0"/>
        <w:adjustRightInd w:val="0"/>
        <w:ind w:left="1440"/>
        <w:rPr>
          <w:rFonts w:asciiTheme="majorHAnsi" w:hAnsiTheme="majorHAnsi"/>
          <w:sz w:val="21"/>
          <w:szCs w:val="21"/>
        </w:rPr>
      </w:pPr>
    </w:p>
    <w:p w:rsidR="00243225" w:rsidP="67E55762" w:rsidRDefault="00405AE4" w14:paraId="2811A534" w14:textId="0CB3C438">
      <w:pPr>
        <w:widowControl w:val="0"/>
        <w:numPr>
          <w:ilvl w:val="0"/>
          <w:numId w:val="2"/>
        </w:numPr>
        <w:autoSpaceDE w:val="0"/>
        <w:autoSpaceDN w:val="0"/>
        <w:adjustRightInd w:val="0"/>
        <w:ind w:hanging="360"/>
        <w:rPr>
          <w:rFonts w:ascii="Cambria" w:hAnsi="Cambria" w:asciiTheme="majorAscii" w:hAnsiTheme="majorAscii"/>
          <w:sz w:val="21"/>
          <w:szCs w:val="21"/>
        </w:rPr>
      </w:pPr>
      <w:r w:rsidRPr="67E55762" w:rsidR="00405AE4">
        <w:rPr>
          <w:rFonts w:ascii="Cambria" w:hAnsi="Cambria" w:asciiTheme="majorAscii" w:hAnsiTheme="majorAscii"/>
          <w:sz w:val="21"/>
          <w:szCs w:val="21"/>
        </w:rPr>
        <w:t xml:space="preserve">Students must have submitted </w:t>
      </w:r>
      <w:r w:rsidRPr="67E55762" w:rsidR="00B23FA6">
        <w:rPr>
          <w:rFonts w:ascii="Cambria" w:hAnsi="Cambria" w:asciiTheme="majorAscii" w:hAnsiTheme="majorAscii"/>
          <w:sz w:val="21"/>
          <w:szCs w:val="21"/>
        </w:rPr>
        <w:t xml:space="preserve">a </w:t>
      </w:r>
      <w:r w:rsidRPr="67E55762" w:rsidR="00405AE4">
        <w:rPr>
          <w:rFonts w:ascii="Cambria" w:hAnsi="Cambria" w:asciiTheme="majorAscii" w:hAnsiTheme="majorAscii"/>
          <w:sz w:val="21"/>
          <w:szCs w:val="21"/>
        </w:rPr>
        <w:t xml:space="preserve">completed </w:t>
      </w:r>
      <w:r w:rsidRPr="67E55762" w:rsidR="00B23FA6">
        <w:rPr>
          <w:rFonts w:ascii="Cambria" w:hAnsi="Cambria" w:asciiTheme="majorAscii" w:hAnsiTheme="majorAscii"/>
          <w:sz w:val="21"/>
          <w:szCs w:val="21"/>
        </w:rPr>
        <w:t xml:space="preserve">Midpoint Formative evaluation in addition to </w:t>
      </w:r>
      <w:r w:rsidRPr="67E55762" w:rsidR="00405AE4">
        <w:rPr>
          <w:rFonts w:ascii="Cambria" w:hAnsi="Cambria" w:asciiTheme="majorAscii" w:hAnsiTheme="majorAscii"/>
          <w:sz w:val="21"/>
          <w:szCs w:val="21"/>
        </w:rPr>
        <w:t>evaluations of their sites/preceptors in order to receive their grades.</w:t>
      </w:r>
    </w:p>
    <w:p w:rsidR="67E55762" w:rsidP="67E55762" w:rsidRDefault="67E55762" w14:paraId="6F4D8899" w14:textId="4BD58BEA">
      <w:pPr>
        <w:pStyle w:val="Normal"/>
        <w:widowControl w:val="0"/>
        <w:rPr>
          <w:rFonts w:ascii="Times New Roman" w:hAnsi="Times New Roman" w:eastAsia="Times New Roman" w:cs="Times New Roman"/>
          <w:sz w:val="24"/>
          <w:szCs w:val="24"/>
        </w:rPr>
      </w:pPr>
    </w:p>
    <w:p w:rsidR="3ECC9429" w:rsidP="67E55762" w:rsidRDefault="3ECC9429" w14:paraId="00E546B1" w14:textId="148076AC">
      <w:pPr>
        <w:spacing w:after="200" w:line="276"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67E55762" w:rsidR="3ECC9429">
        <w:rPr>
          <w:rFonts w:ascii="Cambria" w:hAnsi="Cambria" w:eastAsia="Cambria" w:cs="Cambria"/>
          <w:b w:val="1"/>
          <w:bCs w:val="1"/>
          <w:i w:val="0"/>
          <w:iCs w:val="0"/>
          <w:caps w:val="0"/>
          <w:smallCaps w:val="0"/>
          <w:noProof w:val="0"/>
          <w:color w:val="000000" w:themeColor="text1" w:themeTint="FF" w:themeShade="FF"/>
          <w:sz w:val="21"/>
          <w:szCs w:val="21"/>
          <w:lang w:val="en-US"/>
        </w:rPr>
        <w:t>VI.</w:t>
      </w:r>
      <w:r w:rsidRPr="67E55762" w:rsidR="3ECC9429">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SSPPS Rotation Equity, Diversity and Inclusion Statement</w:t>
      </w:r>
    </w:p>
    <w:p w:rsidR="3ECC9429" w:rsidP="67E55762" w:rsidRDefault="3ECC9429" w14:paraId="0EEE0670" w14:textId="62CF332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7E55762" w:rsidR="3ECC9429">
        <w:rPr>
          <w:rFonts w:ascii="Calibri" w:hAnsi="Calibri" w:eastAsia="Calibri" w:cs="Calibri"/>
          <w:b w:val="0"/>
          <w:bCs w:val="0"/>
          <w:i w:val="0"/>
          <w:iCs w:val="0"/>
          <w:caps w:val="0"/>
          <w:smallCaps w:val="0"/>
          <w:noProof w:val="0"/>
          <w:color w:val="000000" w:themeColor="text1" w:themeTint="FF" w:themeShade="FF"/>
          <w:sz w:val="22"/>
          <w:szCs w:val="22"/>
          <w:lang w:val="en-US"/>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 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rsidR="67E55762" w:rsidP="67E55762" w:rsidRDefault="67E55762" w14:paraId="5A553210" w14:textId="56D11AC7">
      <w:pPr>
        <w:pStyle w:val="Normal"/>
        <w:widowControl w:val="0"/>
        <w:rPr>
          <w:rFonts w:ascii="Times New Roman" w:hAnsi="Times New Roman" w:eastAsia="Times New Roman" w:cs="Times New Roman"/>
          <w:sz w:val="24"/>
          <w:szCs w:val="24"/>
        </w:rPr>
      </w:pPr>
    </w:p>
    <w:p w:rsidRPr="00243225" w:rsidR="00243225" w:rsidP="00243225" w:rsidRDefault="00243225" w14:paraId="677B56C2" w14:textId="77777777">
      <w:pPr>
        <w:widowControl w:val="0"/>
        <w:autoSpaceDE w:val="0"/>
        <w:autoSpaceDN w:val="0"/>
        <w:adjustRightInd w:val="0"/>
        <w:ind w:left="1080"/>
        <w:rPr>
          <w:rFonts w:asciiTheme="majorHAnsi" w:hAnsiTheme="majorHAnsi"/>
          <w:sz w:val="21"/>
          <w:szCs w:val="21"/>
        </w:rPr>
      </w:pPr>
    </w:p>
    <w:p w:rsidRPr="00950B6F" w:rsidR="00E807E5" w:rsidP="67E55762" w:rsidRDefault="003D77A2" w14:paraId="2890620E" w14:textId="07DBF251">
      <w:pPr>
        <w:pStyle w:val="Normal"/>
        <w:widowControl w:val="0"/>
        <w:autoSpaceDE w:val="0"/>
        <w:autoSpaceDN w:val="0"/>
        <w:adjustRightInd w:val="0"/>
        <w:spacing w:after="0" w:line="240" w:lineRule="auto"/>
        <w:ind w:left="0"/>
        <w:rPr>
          <w:rFonts w:ascii="Cambria" w:hAnsi="Cambria" w:asciiTheme="majorAscii" w:hAnsiTheme="majorAscii"/>
          <w:b w:val="1"/>
          <w:bCs w:val="1"/>
        </w:rPr>
      </w:pPr>
      <w:r w:rsidRPr="67E55762" w:rsidR="3ECC9429">
        <w:rPr>
          <w:rFonts w:ascii="Cambria" w:hAnsi="Cambria" w:asciiTheme="majorAscii" w:hAnsiTheme="majorAscii"/>
          <w:b w:val="1"/>
          <w:bCs w:val="1"/>
        </w:rPr>
        <w:t>VII.</w:t>
      </w:r>
      <w:r>
        <w:tab/>
      </w:r>
      <w:r w:rsidRPr="67E55762" w:rsidR="003D77A2">
        <w:rPr>
          <w:rFonts w:ascii="Cambria" w:hAnsi="Cambria" w:asciiTheme="majorAscii" w:hAnsiTheme="majorAscii"/>
          <w:b w:val="1"/>
          <w:bCs w:val="1"/>
        </w:rPr>
        <w:t>Resources</w:t>
      </w:r>
    </w:p>
    <w:p w:rsidRPr="00950B6F" w:rsidR="004E565F" w:rsidP="00713C73" w:rsidRDefault="004E565F" w14:paraId="6C318DE6" w14:textId="77777777">
      <w:pPr>
        <w:pStyle w:val="ListParagraph"/>
        <w:widowControl w:val="0"/>
        <w:tabs>
          <w:tab w:val="left" w:pos="-1980"/>
        </w:tabs>
        <w:autoSpaceDE w:val="0"/>
        <w:autoSpaceDN w:val="0"/>
        <w:adjustRightInd w:val="0"/>
        <w:spacing w:after="0" w:line="240" w:lineRule="auto"/>
        <w:ind w:left="0"/>
        <w:rPr>
          <w:rFonts w:asciiTheme="majorHAnsi" w:hAnsiTheme="majorHAnsi"/>
          <w:b/>
          <w:sz w:val="21"/>
          <w:szCs w:val="21"/>
        </w:rPr>
      </w:pPr>
    </w:p>
    <w:p w:rsidRPr="00611A47" w:rsidR="00243225" w:rsidP="004A6AEE" w:rsidRDefault="00243225" w14:paraId="4631F5F8" w14:textId="77777777">
      <w:pPr>
        <w:pStyle w:val="ListParagraph"/>
        <w:numPr>
          <w:ilvl w:val="4"/>
          <w:numId w:val="15"/>
        </w:numPr>
        <w:tabs>
          <w:tab w:val="clear" w:pos="2340"/>
        </w:tabs>
        <w:spacing w:after="0" w:line="240" w:lineRule="auto"/>
        <w:ind w:left="1080"/>
        <w:rPr>
          <w:rStyle w:val="Hyperlink"/>
          <w:rFonts w:eastAsia="Times New Roman" w:asciiTheme="majorHAnsi" w:hAnsiTheme="majorHAnsi"/>
          <w:color w:val="auto"/>
          <w:sz w:val="21"/>
          <w:szCs w:val="21"/>
          <w:u w:val="none"/>
        </w:rPr>
      </w:pPr>
      <w:r w:rsidRPr="00611A47">
        <w:rPr>
          <w:rFonts w:asciiTheme="majorHAnsi" w:hAnsiTheme="majorHAnsi"/>
          <w:sz w:val="21"/>
          <w:szCs w:val="21"/>
        </w:rPr>
        <w:t xml:space="preserve">SSPPS References: </w:t>
      </w:r>
      <w:hyperlink w:history="1" r:id="rId14">
        <w:r w:rsidRPr="00611A47">
          <w:rPr>
            <w:rStyle w:val="Hyperlink"/>
            <w:rFonts w:eastAsia="Times New Roman" w:asciiTheme="majorHAnsi" w:hAnsiTheme="majorHAnsi"/>
            <w:sz w:val="21"/>
            <w:szCs w:val="21"/>
          </w:rPr>
          <w:t>Students</w:t>
        </w:r>
      </w:hyperlink>
      <w:r w:rsidRPr="00611A47">
        <w:rPr>
          <w:rFonts w:eastAsia="Times New Roman" w:asciiTheme="majorHAnsi" w:hAnsiTheme="majorHAnsi"/>
          <w:sz w:val="21"/>
          <w:szCs w:val="21"/>
        </w:rPr>
        <w:t xml:space="preserve"> &amp;</w:t>
      </w:r>
      <w:r w:rsidRPr="00611A47">
        <w:rPr>
          <w:rFonts w:asciiTheme="majorHAnsi" w:hAnsiTheme="majorHAnsi"/>
          <w:sz w:val="21"/>
          <w:szCs w:val="21"/>
        </w:rPr>
        <w:t xml:space="preserve"> </w:t>
      </w:r>
      <w:hyperlink w:history="1" r:id="rId15">
        <w:r w:rsidRPr="00611A47">
          <w:rPr>
            <w:rStyle w:val="Hyperlink"/>
            <w:rFonts w:eastAsia="Times New Roman" w:asciiTheme="majorHAnsi" w:hAnsiTheme="majorHAnsi"/>
            <w:sz w:val="21"/>
            <w:szCs w:val="21"/>
          </w:rPr>
          <w:t>Preceptors</w:t>
        </w:r>
      </w:hyperlink>
    </w:p>
    <w:p w:rsidRPr="00611A47" w:rsidR="00243225" w:rsidP="004A6AEE" w:rsidRDefault="007B48CA" w14:paraId="05B5FF3E" w14:textId="77777777">
      <w:pPr>
        <w:pStyle w:val="ListParagraph"/>
        <w:numPr>
          <w:ilvl w:val="4"/>
          <w:numId w:val="15"/>
        </w:numPr>
        <w:tabs>
          <w:tab w:val="clear" w:pos="2340"/>
        </w:tabs>
        <w:spacing w:after="0" w:line="240" w:lineRule="auto"/>
        <w:ind w:left="1080"/>
        <w:rPr>
          <w:rFonts w:eastAsia="Times New Roman" w:asciiTheme="majorHAnsi" w:hAnsiTheme="majorHAnsi"/>
          <w:color w:val="0000CC"/>
          <w:sz w:val="21"/>
          <w:szCs w:val="21"/>
        </w:rPr>
      </w:pPr>
      <w:hyperlink w:history="1" r:id="rId16">
        <w:r w:rsidRPr="00611A47" w:rsidR="00243225">
          <w:rPr>
            <w:rStyle w:val="Hyperlink"/>
            <w:rFonts w:asciiTheme="majorHAnsi" w:hAnsiTheme="majorHAnsi"/>
            <w:color w:val="0000CC"/>
            <w:sz w:val="21"/>
            <w:szCs w:val="21"/>
          </w:rPr>
          <w:t>UCSD Intranet Medication Resources</w:t>
        </w:r>
      </w:hyperlink>
      <w:r w:rsidRPr="00611A47" w:rsidR="00243225">
        <w:rPr>
          <w:rFonts w:asciiTheme="majorHAnsi" w:hAnsiTheme="majorHAnsi"/>
          <w:color w:val="0000CC"/>
          <w:sz w:val="21"/>
          <w:szCs w:val="21"/>
        </w:rPr>
        <w:t xml:space="preserve"> </w:t>
      </w:r>
    </w:p>
    <w:p w:rsidRPr="00611A47" w:rsidR="00243225" w:rsidP="004A6AEE" w:rsidRDefault="007B48CA" w14:paraId="320DA053" w14:textId="77777777">
      <w:pPr>
        <w:pStyle w:val="ListParagraph"/>
        <w:numPr>
          <w:ilvl w:val="4"/>
          <w:numId w:val="15"/>
        </w:numPr>
        <w:tabs>
          <w:tab w:val="clear" w:pos="2340"/>
        </w:tabs>
        <w:spacing w:after="0" w:line="240" w:lineRule="auto"/>
        <w:ind w:left="1080"/>
        <w:rPr>
          <w:rFonts w:eastAsia="Times New Roman" w:asciiTheme="majorHAnsi" w:hAnsiTheme="majorHAnsi"/>
          <w:sz w:val="21"/>
          <w:szCs w:val="21"/>
        </w:rPr>
      </w:pPr>
      <w:hyperlink w:history="1" r:id="rId17">
        <w:r w:rsidRPr="00611A47" w:rsidR="00243225">
          <w:rPr>
            <w:rStyle w:val="Hyperlink"/>
            <w:rFonts w:eastAsia="Times New Roman" w:asciiTheme="majorHAnsi" w:hAnsiTheme="majorHAnsi"/>
            <w:sz w:val="21"/>
            <w:szCs w:val="21"/>
          </w:rPr>
          <w:t>Online Clinical Library Resources</w:t>
        </w:r>
      </w:hyperlink>
      <w:r w:rsidRPr="00611A47" w:rsidR="00243225">
        <w:rPr>
          <w:rFonts w:eastAsia="Times New Roman" w:asciiTheme="majorHAnsi" w:hAnsiTheme="majorHAnsi"/>
          <w:sz w:val="21"/>
          <w:szCs w:val="21"/>
        </w:rPr>
        <w:t xml:space="preserve"> </w:t>
      </w:r>
    </w:p>
    <w:p w:rsidRPr="00950B6F" w:rsidR="004C24FC" w:rsidP="004A6AEE" w:rsidRDefault="004C24FC" w14:paraId="4BA4943A" w14:textId="38F00235">
      <w:pPr>
        <w:pStyle w:val="ListParagraph"/>
        <w:numPr>
          <w:ilvl w:val="3"/>
          <w:numId w:val="15"/>
        </w:numPr>
        <w:spacing w:after="0" w:line="240" w:lineRule="auto"/>
        <w:ind w:left="1512"/>
        <w:rPr>
          <w:rFonts w:asciiTheme="majorHAnsi" w:hAnsiTheme="majorHAnsi"/>
          <w:sz w:val="21"/>
          <w:szCs w:val="21"/>
        </w:rPr>
      </w:pPr>
      <w:r w:rsidRPr="00950B6F">
        <w:rPr>
          <w:rFonts w:asciiTheme="majorHAnsi" w:hAnsiTheme="majorHAnsi"/>
          <w:sz w:val="21"/>
          <w:szCs w:val="21"/>
        </w:rPr>
        <w:t>Clinical Pharmacology</w:t>
      </w:r>
    </w:p>
    <w:p w:rsidRPr="00950B6F" w:rsidR="004C24FC" w:rsidP="004A6AEE" w:rsidRDefault="004C24FC" w14:paraId="0E6DC22C" w14:textId="6A8D34EC">
      <w:pPr>
        <w:pStyle w:val="ListParagraph"/>
        <w:numPr>
          <w:ilvl w:val="3"/>
          <w:numId w:val="15"/>
        </w:numPr>
        <w:spacing w:after="0" w:line="240" w:lineRule="auto"/>
        <w:ind w:left="1512"/>
        <w:rPr>
          <w:rFonts w:asciiTheme="majorHAnsi" w:hAnsiTheme="majorHAnsi"/>
          <w:sz w:val="21"/>
          <w:szCs w:val="21"/>
        </w:rPr>
      </w:pPr>
      <w:r w:rsidRPr="00950B6F">
        <w:rPr>
          <w:rFonts w:asciiTheme="majorHAnsi" w:hAnsiTheme="majorHAnsi"/>
          <w:sz w:val="21"/>
          <w:szCs w:val="21"/>
        </w:rPr>
        <w:t>Micromedex</w:t>
      </w:r>
    </w:p>
    <w:p w:rsidRPr="00950B6F" w:rsidR="004C24FC" w:rsidP="004A6AEE" w:rsidRDefault="004C24FC" w14:paraId="46343E44" w14:textId="4FA4E332">
      <w:pPr>
        <w:pStyle w:val="ListParagraph"/>
        <w:numPr>
          <w:ilvl w:val="3"/>
          <w:numId w:val="15"/>
        </w:numPr>
        <w:spacing w:after="0" w:line="240" w:lineRule="auto"/>
        <w:ind w:left="1512"/>
        <w:rPr>
          <w:rFonts w:asciiTheme="majorHAnsi" w:hAnsiTheme="majorHAnsi"/>
          <w:sz w:val="21"/>
          <w:szCs w:val="21"/>
        </w:rPr>
      </w:pPr>
      <w:r w:rsidRPr="00950B6F">
        <w:rPr>
          <w:rFonts w:asciiTheme="majorHAnsi" w:hAnsiTheme="majorHAnsi"/>
          <w:sz w:val="21"/>
          <w:szCs w:val="21"/>
        </w:rPr>
        <w:t>DynaMed</w:t>
      </w:r>
    </w:p>
    <w:p w:rsidRPr="00950B6F" w:rsidR="004C24FC" w:rsidP="004A6AEE" w:rsidRDefault="004C24FC" w14:paraId="03ACDCA5" w14:textId="1C2049DF">
      <w:pPr>
        <w:pStyle w:val="ListParagraph"/>
        <w:numPr>
          <w:ilvl w:val="3"/>
          <w:numId w:val="15"/>
        </w:numPr>
        <w:spacing w:after="0" w:line="240" w:lineRule="auto"/>
        <w:ind w:left="1512"/>
        <w:rPr>
          <w:rFonts w:asciiTheme="majorHAnsi" w:hAnsiTheme="majorHAnsi"/>
          <w:sz w:val="21"/>
          <w:szCs w:val="21"/>
        </w:rPr>
      </w:pPr>
      <w:r w:rsidRPr="00950B6F">
        <w:rPr>
          <w:rFonts w:asciiTheme="majorHAnsi" w:hAnsiTheme="majorHAnsi"/>
          <w:sz w:val="21"/>
          <w:szCs w:val="21"/>
        </w:rPr>
        <w:t>Up to Date</w:t>
      </w:r>
    </w:p>
    <w:p w:rsidRPr="00950B6F" w:rsidR="00324301" w:rsidP="004A6AEE" w:rsidRDefault="004C24FC" w14:paraId="6FFDB431" w14:textId="7B45BAAD">
      <w:pPr>
        <w:pStyle w:val="ListParagraph"/>
        <w:numPr>
          <w:ilvl w:val="3"/>
          <w:numId w:val="15"/>
        </w:numPr>
        <w:spacing w:after="0" w:line="240" w:lineRule="auto"/>
        <w:ind w:left="1512"/>
        <w:rPr>
          <w:rFonts w:asciiTheme="majorHAnsi" w:hAnsiTheme="majorHAnsi"/>
          <w:sz w:val="21"/>
          <w:szCs w:val="21"/>
        </w:rPr>
      </w:pPr>
      <w:r w:rsidRPr="00950B6F">
        <w:rPr>
          <w:rFonts w:asciiTheme="majorHAnsi" w:hAnsiTheme="majorHAnsi"/>
          <w:sz w:val="21"/>
          <w:szCs w:val="21"/>
        </w:rPr>
        <w:t>Natural Medicines</w:t>
      </w:r>
    </w:p>
    <w:p w:rsidRPr="00950B6F" w:rsidR="00C013B0" w:rsidP="004A6AEE" w:rsidRDefault="00A244ED" w14:paraId="5C8C1933" w14:textId="49F061C7">
      <w:pPr>
        <w:pStyle w:val="ListParagraph"/>
        <w:numPr>
          <w:ilvl w:val="4"/>
          <w:numId w:val="3"/>
        </w:numPr>
        <w:tabs>
          <w:tab w:val="num" w:pos="1080"/>
        </w:tabs>
        <w:spacing w:after="0" w:line="240" w:lineRule="auto"/>
        <w:ind w:left="1080"/>
        <w:rPr>
          <w:rFonts w:asciiTheme="majorHAnsi" w:hAnsiTheme="majorHAnsi"/>
          <w:i/>
          <w:sz w:val="21"/>
          <w:szCs w:val="21"/>
        </w:rPr>
      </w:pPr>
      <w:r w:rsidRPr="00950B6F">
        <w:rPr>
          <w:rFonts w:cs="Arial" w:asciiTheme="majorHAnsi" w:hAnsiTheme="majorHAnsi"/>
          <w:sz w:val="21"/>
          <w:szCs w:val="21"/>
        </w:rPr>
        <w:t xml:space="preserve">Suggested </w:t>
      </w:r>
      <w:r w:rsidRPr="00950B6F" w:rsidR="00C013B0">
        <w:rPr>
          <w:rFonts w:cs="Arial" w:asciiTheme="majorHAnsi" w:hAnsiTheme="majorHAnsi"/>
          <w:sz w:val="21"/>
          <w:szCs w:val="21"/>
        </w:rPr>
        <w:t>Textbooks</w:t>
      </w:r>
      <w:r w:rsidRPr="00950B6F" w:rsidR="00C6155C">
        <w:rPr>
          <w:rFonts w:cs="Arial" w:asciiTheme="majorHAnsi" w:hAnsiTheme="majorHAnsi"/>
          <w:sz w:val="21"/>
          <w:szCs w:val="21"/>
        </w:rPr>
        <w:t xml:space="preserve"> (Updated versions may be available)</w:t>
      </w:r>
    </w:p>
    <w:p w:rsidRPr="00950B6F" w:rsidR="00C013B0" w:rsidP="004A6AEE" w:rsidRDefault="00C013B0" w14:paraId="5037351F" w14:textId="2AAD159B">
      <w:pPr>
        <w:pStyle w:val="ListParagraph"/>
        <w:numPr>
          <w:ilvl w:val="0"/>
          <w:numId w:val="5"/>
        </w:numPr>
        <w:spacing w:after="0" w:line="240" w:lineRule="auto"/>
        <w:rPr>
          <w:rFonts w:asciiTheme="majorHAnsi" w:hAnsiTheme="majorHAnsi"/>
          <w:i/>
          <w:sz w:val="21"/>
          <w:szCs w:val="21"/>
        </w:rPr>
      </w:pPr>
      <w:r w:rsidRPr="00950B6F">
        <w:rPr>
          <w:rFonts w:eastAsia="Times New Roman" w:cs="Arial" w:asciiTheme="majorHAnsi" w:hAnsiTheme="majorHAnsi"/>
          <w:color w:val="333333"/>
          <w:sz w:val="21"/>
          <w:szCs w:val="21"/>
        </w:rPr>
        <w:t xml:space="preserve">Krinsky DL, Ferreri SP, </w:t>
      </w:r>
      <w:r w:rsidRPr="00950B6F" w:rsidR="00ED2A8F">
        <w:rPr>
          <w:rFonts w:eastAsia="Times New Roman" w:cs="Arial" w:asciiTheme="majorHAnsi" w:hAnsiTheme="majorHAnsi"/>
          <w:color w:val="333333"/>
          <w:sz w:val="21"/>
          <w:szCs w:val="21"/>
        </w:rPr>
        <w:t xml:space="preserve">Hemstreet B, </w:t>
      </w:r>
      <w:r w:rsidRPr="00950B6F">
        <w:rPr>
          <w:rFonts w:eastAsia="Times New Roman" w:cs="Arial" w:asciiTheme="majorHAnsi" w:hAnsiTheme="majorHAnsi"/>
          <w:color w:val="333333"/>
          <w:sz w:val="21"/>
          <w:szCs w:val="21"/>
        </w:rPr>
        <w:t xml:space="preserve">Hume AL, Newton GD, Rollins CJ, Tietze KJ. </w:t>
      </w:r>
      <w:r w:rsidRPr="00950B6F">
        <w:rPr>
          <w:rFonts w:eastAsia="Times New Roman" w:cs="Arial" w:asciiTheme="majorHAnsi" w:hAnsiTheme="majorHAnsi"/>
          <w:bCs/>
          <w:i/>
          <w:kern w:val="36"/>
          <w:sz w:val="21"/>
          <w:szCs w:val="21"/>
        </w:rPr>
        <w:t>Handbook of Nonprescription Drugs</w:t>
      </w:r>
      <w:r w:rsidRPr="00950B6F">
        <w:rPr>
          <w:rFonts w:cs="Arial" w:asciiTheme="majorHAnsi" w:hAnsiTheme="majorHAnsi"/>
          <w:i/>
          <w:sz w:val="21"/>
          <w:szCs w:val="21"/>
        </w:rPr>
        <w:t xml:space="preserve">: An </w:t>
      </w:r>
      <w:r w:rsidRPr="00950B6F">
        <w:rPr>
          <w:rFonts w:cs="Arial" w:asciiTheme="majorHAnsi" w:hAnsiTheme="majorHAnsi"/>
          <w:i/>
          <w:color w:val="333333"/>
          <w:sz w:val="21"/>
          <w:szCs w:val="21"/>
        </w:rPr>
        <w:t>Interactive Approach to Self-Care</w:t>
      </w:r>
      <w:r w:rsidRPr="00950B6F">
        <w:rPr>
          <w:rFonts w:cs="Arial" w:asciiTheme="majorHAnsi" w:hAnsiTheme="majorHAnsi"/>
          <w:color w:val="333333"/>
          <w:sz w:val="21"/>
          <w:szCs w:val="21"/>
        </w:rPr>
        <w:t xml:space="preserve">. </w:t>
      </w:r>
      <w:r w:rsidRPr="00950B6F" w:rsidR="00190786">
        <w:rPr>
          <w:rFonts w:cs="Arial" w:asciiTheme="majorHAnsi" w:hAnsiTheme="majorHAnsi"/>
          <w:color w:val="333333"/>
          <w:sz w:val="21"/>
          <w:szCs w:val="21"/>
        </w:rPr>
        <w:t>1</w:t>
      </w:r>
      <w:r w:rsidRPr="00950B6F" w:rsidR="00ED2A8F">
        <w:rPr>
          <w:rFonts w:cs="Arial" w:asciiTheme="majorHAnsi" w:hAnsiTheme="majorHAnsi"/>
          <w:color w:val="333333"/>
          <w:sz w:val="21"/>
          <w:szCs w:val="21"/>
        </w:rPr>
        <w:t>9</w:t>
      </w:r>
      <w:r w:rsidRPr="00950B6F" w:rsidR="00190786">
        <w:rPr>
          <w:rFonts w:cs="Arial" w:asciiTheme="majorHAnsi" w:hAnsiTheme="majorHAnsi"/>
          <w:color w:val="333333"/>
          <w:sz w:val="21"/>
          <w:szCs w:val="21"/>
          <w:vertAlign w:val="superscript"/>
        </w:rPr>
        <w:t>th</w:t>
      </w:r>
      <w:r w:rsidRPr="00950B6F" w:rsidR="00190786">
        <w:rPr>
          <w:rFonts w:cs="Arial" w:asciiTheme="majorHAnsi" w:hAnsiTheme="majorHAnsi"/>
          <w:color w:val="333333"/>
          <w:sz w:val="21"/>
          <w:szCs w:val="21"/>
        </w:rPr>
        <w:t xml:space="preserve"> ed., American Pharmacists Association, </w:t>
      </w:r>
      <w:r w:rsidRPr="00950B6F">
        <w:rPr>
          <w:rFonts w:cs="Arial" w:asciiTheme="majorHAnsi" w:hAnsiTheme="majorHAnsi"/>
          <w:color w:val="333333"/>
          <w:sz w:val="21"/>
          <w:szCs w:val="21"/>
        </w:rPr>
        <w:t>201</w:t>
      </w:r>
      <w:r w:rsidRPr="00950B6F" w:rsidR="00C62821">
        <w:rPr>
          <w:rFonts w:cs="Arial" w:asciiTheme="majorHAnsi" w:hAnsiTheme="majorHAnsi"/>
          <w:color w:val="333333"/>
          <w:sz w:val="21"/>
          <w:szCs w:val="21"/>
        </w:rPr>
        <w:t>7</w:t>
      </w:r>
      <w:r w:rsidRPr="00950B6F" w:rsidR="00190786">
        <w:rPr>
          <w:rFonts w:cs="Arial" w:asciiTheme="majorHAnsi" w:hAnsiTheme="majorHAnsi"/>
          <w:color w:val="333333"/>
          <w:sz w:val="21"/>
          <w:szCs w:val="21"/>
        </w:rPr>
        <w:t>.</w:t>
      </w:r>
    </w:p>
    <w:p w:rsidRPr="00950B6F" w:rsidR="00190786" w:rsidP="004A6AEE" w:rsidRDefault="00190786" w14:paraId="5F157959" w14:textId="66DD97B4">
      <w:pPr>
        <w:pStyle w:val="ListParagraph"/>
        <w:numPr>
          <w:ilvl w:val="0"/>
          <w:numId w:val="5"/>
        </w:numPr>
        <w:spacing w:after="0" w:line="240" w:lineRule="auto"/>
        <w:rPr>
          <w:rFonts w:asciiTheme="majorHAnsi" w:hAnsiTheme="majorHAnsi"/>
          <w:i/>
          <w:sz w:val="21"/>
          <w:szCs w:val="21"/>
        </w:rPr>
      </w:pPr>
      <w:r w:rsidRPr="00950B6F">
        <w:rPr>
          <w:rFonts w:cs="Arial" w:asciiTheme="majorHAnsi" w:hAnsiTheme="majorHAnsi"/>
          <w:sz w:val="21"/>
          <w:szCs w:val="21"/>
        </w:rPr>
        <w:lastRenderedPageBreak/>
        <w:t xml:space="preserve">Pharmacology textbook.  Example:  Goodman &amp; Gilman’s </w:t>
      </w:r>
      <w:r w:rsidRPr="00950B6F">
        <w:rPr>
          <w:rFonts w:cs="Arial" w:asciiTheme="majorHAnsi" w:hAnsiTheme="majorHAnsi"/>
          <w:i/>
          <w:sz w:val="21"/>
          <w:szCs w:val="21"/>
        </w:rPr>
        <w:t>The Pharmacological Basis of Therapeutics</w:t>
      </w:r>
      <w:r w:rsidRPr="00950B6F">
        <w:rPr>
          <w:rFonts w:cs="Arial" w:asciiTheme="majorHAnsi" w:hAnsiTheme="majorHAnsi"/>
          <w:sz w:val="21"/>
          <w:szCs w:val="21"/>
        </w:rPr>
        <w:t>, 1</w:t>
      </w:r>
      <w:r w:rsidRPr="00950B6F" w:rsidR="00C62821">
        <w:rPr>
          <w:rFonts w:cs="Arial" w:asciiTheme="majorHAnsi" w:hAnsiTheme="majorHAnsi"/>
          <w:sz w:val="21"/>
          <w:szCs w:val="21"/>
        </w:rPr>
        <w:t>3</w:t>
      </w:r>
      <w:r w:rsidRPr="00950B6F">
        <w:rPr>
          <w:rFonts w:cs="Arial" w:asciiTheme="majorHAnsi" w:hAnsiTheme="majorHAnsi"/>
          <w:sz w:val="21"/>
          <w:szCs w:val="21"/>
          <w:vertAlign w:val="superscript"/>
        </w:rPr>
        <w:t>th</w:t>
      </w:r>
      <w:r w:rsidRPr="00950B6F">
        <w:rPr>
          <w:rFonts w:cs="Arial" w:asciiTheme="majorHAnsi" w:hAnsiTheme="majorHAnsi"/>
          <w:sz w:val="21"/>
          <w:szCs w:val="21"/>
        </w:rPr>
        <w:t xml:space="preserve"> edition.  McGraw-Hill, New York, 201</w:t>
      </w:r>
      <w:r w:rsidRPr="00950B6F" w:rsidR="00C62821">
        <w:rPr>
          <w:rFonts w:cs="Arial" w:asciiTheme="majorHAnsi" w:hAnsiTheme="majorHAnsi"/>
          <w:sz w:val="21"/>
          <w:szCs w:val="21"/>
        </w:rPr>
        <w:t>8</w:t>
      </w:r>
      <w:r w:rsidRPr="00950B6F">
        <w:rPr>
          <w:rFonts w:cs="Arial" w:asciiTheme="majorHAnsi" w:hAnsiTheme="majorHAnsi"/>
          <w:sz w:val="21"/>
          <w:szCs w:val="21"/>
        </w:rPr>
        <w:t>.  Available on-line through UCSD Biomedical Library Online Clinical Library</w:t>
      </w:r>
      <w:r w:rsidRPr="00950B6F" w:rsidR="00CA4514">
        <w:rPr>
          <w:rFonts w:cs="Arial" w:asciiTheme="majorHAnsi" w:hAnsiTheme="majorHAnsi"/>
          <w:sz w:val="21"/>
          <w:szCs w:val="21"/>
        </w:rPr>
        <w:t xml:space="preserve"> under Access Medicine catalog (https://accessmedicine.mhmedical.com)</w:t>
      </w:r>
    </w:p>
    <w:p w:rsidRPr="00950B6F" w:rsidR="00C013B0" w:rsidP="004A6AEE" w:rsidRDefault="00C013B0" w14:paraId="7DEE6FC0" w14:textId="6990CC16">
      <w:pPr>
        <w:pStyle w:val="ListParagraph"/>
        <w:numPr>
          <w:ilvl w:val="0"/>
          <w:numId w:val="5"/>
        </w:numPr>
        <w:spacing w:after="0" w:line="240" w:lineRule="auto"/>
        <w:rPr>
          <w:rFonts w:asciiTheme="majorHAnsi" w:hAnsiTheme="majorHAnsi"/>
          <w:i/>
          <w:sz w:val="21"/>
          <w:szCs w:val="21"/>
        </w:rPr>
      </w:pPr>
      <w:r w:rsidRPr="00950B6F">
        <w:rPr>
          <w:rFonts w:cs="Arial" w:asciiTheme="majorHAnsi" w:hAnsiTheme="majorHAnsi"/>
          <w:sz w:val="21"/>
          <w:szCs w:val="21"/>
        </w:rPr>
        <w:t xml:space="preserve">DiPiro JT, Talbert RL, Yee GC, Matzke GR, Wells BG, Posey LM, eds.  </w:t>
      </w:r>
      <w:r w:rsidRPr="00950B6F">
        <w:rPr>
          <w:rFonts w:cs="Arial" w:asciiTheme="majorHAnsi" w:hAnsiTheme="majorHAnsi"/>
          <w:i/>
          <w:sz w:val="21"/>
          <w:szCs w:val="21"/>
        </w:rPr>
        <w:t>Pharmacotherapy:  A Pathophysiologic Approach</w:t>
      </w:r>
      <w:r w:rsidRPr="00950B6F">
        <w:rPr>
          <w:rFonts w:cs="Arial" w:asciiTheme="majorHAnsi" w:hAnsiTheme="majorHAnsi"/>
          <w:sz w:val="21"/>
          <w:szCs w:val="21"/>
        </w:rPr>
        <w:t xml:space="preserve">, </w:t>
      </w:r>
      <w:r w:rsidRPr="00950B6F" w:rsidR="00C62821">
        <w:rPr>
          <w:rFonts w:cs="Arial" w:asciiTheme="majorHAnsi" w:hAnsiTheme="majorHAnsi"/>
          <w:sz w:val="21"/>
          <w:szCs w:val="21"/>
        </w:rPr>
        <w:t>10</w:t>
      </w:r>
      <w:r w:rsidRPr="00950B6F">
        <w:rPr>
          <w:rFonts w:cs="Arial" w:asciiTheme="majorHAnsi" w:hAnsiTheme="majorHAnsi"/>
          <w:sz w:val="21"/>
          <w:szCs w:val="21"/>
          <w:vertAlign w:val="superscript"/>
        </w:rPr>
        <w:t>th</w:t>
      </w:r>
      <w:r w:rsidRPr="00950B6F">
        <w:rPr>
          <w:rFonts w:cs="Arial" w:asciiTheme="majorHAnsi" w:hAnsiTheme="majorHAnsi"/>
          <w:sz w:val="21"/>
          <w:szCs w:val="21"/>
        </w:rPr>
        <w:t xml:space="preserve"> edition.  McGraw-Hill, New York, 201</w:t>
      </w:r>
      <w:r w:rsidRPr="00950B6F" w:rsidR="00C62821">
        <w:rPr>
          <w:rFonts w:cs="Arial" w:asciiTheme="majorHAnsi" w:hAnsiTheme="majorHAnsi"/>
          <w:sz w:val="21"/>
          <w:szCs w:val="21"/>
        </w:rPr>
        <w:t>7</w:t>
      </w:r>
      <w:r w:rsidRPr="00950B6F">
        <w:rPr>
          <w:rFonts w:cs="Arial" w:asciiTheme="majorHAnsi" w:hAnsiTheme="majorHAnsi"/>
          <w:sz w:val="21"/>
          <w:szCs w:val="21"/>
        </w:rPr>
        <w:t xml:space="preserve">. </w:t>
      </w:r>
    </w:p>
    <w:p w:rsidRPr="00950B6F" w:rsidR="005717FF" w:rsidP="004A6AEE" w:rsidRDefault="005717FF" w14:paraId="0470FADA" w14:textId="58DFC7E7">
      <w:pPr>
        <w:pStyle w:val="ListParagraph"/>
        <w:numPr>
          <w:ilvl w:val="0"/>
          <w:numId w:val="5"/>
        </w:numPr>
        <w:spacing w:after="0" w:line="240" w:lineRule="auto"/>
        <w:rPr>
          <w:rFonts w:asciiTheme="majorHAnsi" w:hAnsiTheme="majorHAnsi"/>
          <w:i/>
          <w:sz w:val="21"/>
          <w:szCs w:val="21"/>
        </w:rPr>
      </w:pPr>
      <w:r w:rsidRPr="00950B6F">
        <w:rPr>
          <w:rFonts w:asciiTheme="majorHAnsi" w:hAnsiTheme="majorHAnsi"/>
          <w:sz w:val="21"/>
          <w:szCs w:val="21"/>
        </w:rPr>
        <w:t>Centers for Disease Control and Prevention. Epidemiology and Prevention of Vaccine-Preventable Diseases. Hamborsky J, Kroger A, Wolfe S, eds. 13</w:t>
      </w:r>
      <w:r w:rsidRPr="00950B6F">
        <w:rPr>
          <w:rFonts w:asciiTheme="majorHAnsi" w:hAnsiTheme="majorHAnsi"/>
          <w:sz w:val="21"/>
          <w:szCs w:val="21"/>
          <w:vertAlign w:val="superscript"/>
        </w:rPr>
        <w:t>th</w:t>
      </w:r>
      <w:r w:rsidRPr="00950B6F">
        <w:rPr>
          <w:rFonts w:asciiTheme="majorHAnsi" w:hAnsiTheme="majorHAnsi"/>
          <w:sz w:val="21"/>
          <w:szCs w:val="21"/>
        </w:rPr>
        <w:t xml:space="preserve"> ed. Washington D.C. Public health Foundation, 2015. Available at </w:t>
      </w:r>
      <w:hyperlink w:history="1" r:id="rId18">
        <w:r w:rsidRPr="00950B6F">
          <w:rPr>
            <w:rStyle w:val="Hyperlink"/>
            <w:rFonts w:asciiTheme="majorHAnsi" w:hAnsiTheme="majorHAnsi"/>
            <w:sz w:val="21"/>
            <w:szCs w:val="21"/>
          </w:rPr>
          <w:t>https://www.cdc.gov/vaccines/pubs/pinkbook/index.html</w:t>
        </w:r>
      </w:hyperlink>
    </w:p>
    <w:p w:rsidRPr="00950B6F" w:rsidR="00324301" w:rsidP="004A6AEE" w:rsidRDefault="005717FF" w14:paraId="52D88349" w14:textId="360011AB">
      <w:pPr>
        <w:pStyle w:val="ListParagraph"/>
        <w:numPr>
          <w:ilvl w:val="0"/>
          <w:numId w:val="5"/>
        </w:numPr>
        <w:spacing w:after="0" w:line="240" w:lineRule="auto"/>
        <w:rPr>
          <w:rFonts w:asciiTheme="majorHAnsi" w:hAnsiTheme="majorHAnsi"/>
          <w:i/>
          <w:sz w:val="21"/>
          <w:szCs w:val="21"/>
        </w:rPr>
      </w:pPr>
      <w:r w:rsidRPr="00950B6F">
        <w:rPr>
          <w:rFonts w:asciiTheme="majorHAnsi" w:hAnsiTheme="majorHAnsi"/>
          <w:sz w:val="21"/>
          <w:szCs w:val="21"/>
        </w:rPr>
        <w:t xml:space="preserve">Drugs and Lactation Database (LactMed) [Internet]. Bethesda (MD): National Library of Medicine (US); 2006-. </w:t>
      </w:r>
      <w:r w:rsidRPr="00950B6F">
        <w:rPr>
          <w:rStyle w:val="bkciteavail"/>
          <w:rFonts w:asciiTheme="majorHAnsi" w:hAnsiTheme="majorHAnsi"/>
          <w:sz w:val="21"/>
          <w:szCs w:val="21"/>
        </w:rPr>
        <w:t xml:space="preserve">Available from </w:t>
      </w:r>
      <w:hyperlink w:history="1" r:id="rId19">
        <w:r w:rsidRPr="00950B6F">
          <w:rPr>
            <w:rStyle w:val="Hyperlink"/>
            <w:rFonts w:asciiTheme="majorHAnsi" w:hAnsiTheme="majorHAnsi"/>
            <w:sz w:val="21"/>
            <w:szCs w:val="21"/>
          </w:rPr>
          <w:t>https://www.ncbi.nlm.nih.gov/books/NBK501922/?report=classic</w:t>
        </w:r>
      </w:hyperlink>
    </w:p>
    <w:p w:rsidRPr="00611A47" w:rsidR="00243225" w:rsidP="004A6AEE" w:rsidRDefault="007B48CA" w14:paraId="1736A5FD" w14:textId="5FCB715A">
      <w:pPr>
        <w:pStyle w:val="ListParagraph"/>
        <w:numPr>
          <w:ilvl w:val="0"/>
          <w:numId w:val="35"/>
        </w:numPr>
        <w:tabs>
          <w:tab w:val="clear" w:pos="2340"/>
          <w:tab w:val="num" w:pos="1080"/>
        </w:tabs>
        <w:spacing w:after="0" w:line="240" w:lineRule="auto"/>
        <w:ind w:left="1080"/>
        <w:rPr>
          <w:rFonts w:asciiTheme="majorHAnsi" w:hAnsiTheme="majorHAnsi"/>
          <w:i/>
          <w:sz w:val="21"/>
          <w:szCs w:val="21"/>
        </w:rPr>
      </w:pPr>
      <w:hyperlink w:history="1" r:id="rId20">
        <w:r w:rsidRPr="00611A47" w:rsidR="00243225">
          <w:rPr>
            <w:rStyle w:val="Hyperlink"/>
            <w:rFonts w:asciiTheme="majorHAnsi" w:hAnsiTheme="majorHAnsi"/>
            <w:sz w:val="21"/>
            <w:szCs w:val="21"/>
          </w:rPr>
          <w:t xml:space="preserve">The Pharmacists’ Patient Care Process (PPCP) </w:t>
        </w:r>
      </w:hyperlink>
      <w:r w:rsidRPr="00611A47" w:rsidR="00243225">
        <w:rPr>
          <w:rFonts w:asciiTheme="majorHAnsi" w:hAnsiTheme="majorHAnsi"/>
          <w:sz w:val="21"/>
          <w:szCs w:val="21"/>
        </w:rPr>
        <w:t xml:space="preserve"> </w:t>
      </w:r>
    </w:p>
    <w:p w:rsidRPr="00611A47" w:rsidR="00243225" w:rsidP="004A6AEE" w:rsidRDefault="00243225" w14:paraId="268AA3F8" w14:textId="77777777">
      <w:pPr>
        <w:pStyle w:val="ListParagraph"/>
        <w:numPr>
          <w:ilvl w:val="0"/>
          <w:numId w:val="34"/>
        </w:numPr>
        <w:tabs>
          <w:tab w:val="clear" w:pos="1980"/>
          <w:tab w:val="num" w:pos="1620"/>
        </w:tabs>
        <w:spacing w:after="0" w:line="240" w:lineRule="auto"/>
        <w:ind w:hanging="810"/>
        <w:rPr>
          <w:rFonts w:asciiTheme="majorHAnsi" w:hAnsiTheme="majorHAnsi"/>
          <w:sz w:val="21"/>
          <w:szCs w:val="21"/>
        </w:rPr>
      </w:pPr>
      <w:r w:rsidRPr="00611A47">
        <w:rPr>
          <w:rFonts w:asciiTheme="majorHAnsi" w:hAnsiTheme="majorHAnsi"/>
          <w:sz w:val="21"/>
          <w:szCs w:val="21"/>
        </w:rPr>
        <w:t xml:space="preserve">See </w:t>
      </w:r>
      <w:r w:rsidRPr="00611A47">
        <w:rPr>
          <w:rFonts w:asciiTheme="majorHAnsi" w:hAnsiTheme="majorHAnsi"/>
          <w:b/>
          <w:sz w:val="21"/>
          <w:szCs w:val="21"/>
        </w:rPr>
        <w:t>Appendix 3</w:t>
      </w:r>
      <w:r w:rsidRPr="00611A47">
        <w:rPr>
          <w:rFonts w:asciiTheme="majorHAnsi" w:hAnsiTheme="majorHAnsi"/>
          <w:sz w:val="21"/>
          <w:szCs w:val="21"/>
        </w:rPr>
        <w:t xml:space="preserve"> for blank PPCP template</w:t>
      </w:r>
    </w:p>
    <w:p w:rsidRPr="00611A47" w:rsidR="00243225" w:rsidP="004A6AEE" w:rsidRDefault="00243225" w14:paraId="2FC11864" w14:textId="77777777">
      <w:pPr>
        <w:pStyle w:val="ListParagraph"/>
        <w:numPr>
          <w:ilvl w:val="0"/>
          <w:numId w:val="35"/>
        </w:numPr>
        <w:tabs>
          <w:tab w:val="clear" w:pos="2340"/>
          <w:tab w:val="num" w:pos="1080"/>
        </w:tabs>
        <w:spacing w:after="0" w:line="240" w:lineRule="auto"/>
        <w:ind w:left="1170" w:hanging="450"/>
        <w:rPr>
          <w:rFonts w:asciiTheme="majorHAnsi" w:hAnsiTheme="majorHAnsi"/>
          <w:i/>
          <w:sz w:val="21"/>
          <w:szCs w:val="21"/>
        </w:rPr>
      </w:pPr>
      <w:r w:rsidRPr="00611A47">
        <w:rPr>
          <w:rFonts w:asciiTheme="majorHAnsi" w:hAnsiTheme="majorHAnsi"/>
          <w:sz w:val="21"/>
          <w:szCs w:val="21"/>
        </w:rPr>
        <w:t>As specified per individual rotation site/preceptor</w:t>
      </w:r>
    </w:p>
    <w:p w:rsidRPr="00950B6F" w:rsidR="00C6155C" w:rsidP="00243225" w:rsidRDefault="00C6155C" w14:paraId="38BD56D9" w14:textId="5CCBF303">
      <w:pPr>
        <w:ind w:left="720"/>
        <w:rPr>
          <w:rFonts w:asciiTheme="majorHAnsi" w:hAnsiTheme="majorHAnsi"/>
          <w:sz w:val="21"/>
          <w:szCs w:val="21"/>
        </w:rPr>
      </w:pPr>
    </w:p>
    <w:p w:rsidRPr="00950B6F" w:rsidR="00C6155C" w:rsidP="00C6155C" w:rsidRDefault="00C6155C" w14:paraId="16AD4BCE" w14:textId="7179C830">
      <w:pPr>
        <w:rPr>
          <w:rFonts w:asciiTheme="majorHAnsi" w:hAnsiTheme="majorHAnsi"/>
          <w:sz w:val="21"/>
          <w:szCs w:val="21"/>
        </w:rPr>
      </w:pPr>
    </w:p>
    <w:p w:rsidRPr="00950B6F" w:rsidR="00087CC2" w:rsidP="00C6155C" w:rsidRDefault="00087CC2" w14:paraId="6801E0AE" w14:textId="2B156E2B">
      <w:pPr>
        <w:rPr>
          <w:rFonts w:asciiTheme="majorHAnsi" w:hAnsiTheme="majorHAnsi"/>
          <w:sz w:val="21"/>
          <w:szCs w:val="21"/>
        </w:rPr>
      </w:pPr>
    </w:p>
    <w:p w:rsidRPr="00950B6F" w:rsidR="00087CC2" w:rsidP="00C6155C" w:rsidRDefault="00087CC2" w14:paraId="7030443B" w14:textId="06B678C2">
      <w:pPr>
        <w:rPr>
          <w:rFonts w:asciiTheme="majorHAnsi" w:hAnsiTheme="majorHAnsi"/>
          <w:sz w:val="21"/>
          <w:szCs w:val="21"/>
        </w:rPr>
      </w:pPr>
    </w:p>
    <w:p w:rsidRPr="00950B6F" w:rsidR="00087CC2" w:rsidP="00C6155C" w:rsidRDefault="00087CC2" w14:paraId="21435E8E" w14:textId="308F2A47">
      <w:pPr>
        <w:rPr>
          <w:rFonts w:asciiTheme="majorHAnsi" w:hAnsiTheme="majorHAnsi"/>
          <w:sz w:val="21"/>
          <w:szCs w:val="21"/>
        </w:rPr>
      </w:pPr>
    </w:p>
    <w:p w:rsidRPr="00950B6F" w:rsidR="00087CC2" w:rsidP="00C6155C" w:rsidRDefault="00087CC2" w14:paraId="7F55C493" w14:textId="186332FE">
      <w:pPr>
        <w:rPr>
          <w:rFonts w:asciiTheme="majorHAnsi" w:hAnsiTheme="majorHAnsi"/>
          <w:sz w:val="21"/>
          <w:szCs w:val="21"/>
        </w:rPr>
      </w:pPr>
    </w:p>
    <w:p w:rsidRPr="00950B6F" w:rsidR="00087CC2" w:rsidP="00C6155C" w:rsidRDefault="00087CC2" w14:paraId="30A7E9DB" w14:textId="34C33726">
      <w:pPr>
        <w:rPr>
          <w:rFonts w:asciiTheme="majorHAnsi" w:hAnsiTheme="majorHAnsi"/>
          <w:sz w:val="21"/>
          <w:szCs w:val="21"/>
        </w:rPr>
      </w:pPr>
    </w:p>
    <w:p w:rsidRPr="00950B6F" w:rsidR="00087CC2" w:rsidP="00C6155C" w:rsidRDefault="00087CC2" w14:paraId="4027764F" w14:textId="44F295CE">
      <w:pPr>
        <w:rPr>
          <w:rFonts w:asciiTheme="majorHAnsi" w:hAnsiTheme="majorHAnsi"/>
          <w:sz w:val="21"/>
          <w:szCs w:val="21"/>
        </w:rPr>
      </w:pPr>
    </w:p>
    <w:p w:rsidRPr="00950B6F" w:rsidR="00087CC2" w:rsidP="00C6155C" w:rsidRDefault="00087CC2" w14:paraId="2969E943" w14:textId="5F26789E">
      <w:pPr>
        <w:rPr>
          <w:rFonts w:asciiTheme="majorHAnsi" w:hAnsiTheme="majorHAnsi"/>
          <w:sz w:val="21"/>
          <w:szCs w:val="21"/>
        </w:rPr>
      </w:pPr>
    </w:p>
    <w:p w:rsidRPr="00950B6F" w:rsidR="009A7497" w:rsidP="005E64A6" w:rsidRDefault="009A7497" w14:paraId="7D0B0B5A" w14:textId="097ED018">
      <w:pPr>
        <w:rPr>
          <w:rFonts w:asciiTheme="majorHAnsi" w:hAnsiTheme="majorHAnsi"/>
          <w:sz w:val="21"/>
          <w:szCs w:val="21"/>
        </w:rPr>
      </w:pPr>
    </w:p>
    <w:p w:rsidRPr="00950B6F" w:rsidR="009A7497" w:rsidP="005E64A6" w:rsidRDefault="009A7497" w14:paraId="6BCD3AA1" w14:textId="3B4F104D">
      <w:pPr>
        <w:rPr>
          <w:rFonts w:asciiTheme="majorHAnsi" w:hAnsiTheme="majorHAnsi"/>
          <w:sz w:val="21"/>
          <w:szCs w:val="21"/>
        </w:rPr>
      </w:pPr>
    </w:p>
    <w:p w:rsidRPr="00950B6F" w:rsidR="009A7497" w:rsidP="005E64A6" w:rsidRDefault="009A7497" w14:paraId="63311D55" w14:textId="6E3F2B08">
      <w:pPr>
        <w:rPr>
          <w:rFonts w:asciiTheme="majorHAnsi" w:hAnsiTheme="majorHAnsi"/>
          <w:sz w:val="21"/>
          <w:szCs w:val="21"/>
        </w:rPr>
      </w:pPr>
    </w:p>
    <w:p w:rsidR="00AB2EE2" w:rsidP="005E64A6" w:rsidRDefault="00AB2EE2" w14:paraId="3457F3B8" w14:textId="02DF46C1">
      <w:pPr>
        <w:rPr>
          <w:rFonts w:asciiTheme="majorHAnsi" w:hAnsiTheme="majorHAnsi"/>
          <w:sz w:val="21"/>
          <w:szCs w:val="21"/>
        </w:rPr>
      </w:pPr>
    </w:p>
    <w:p w:rsidR="00243225" w:rsidP="005E64A6" w:rsidRDefault="00243225" w14:paraId="4AAA0832" w14:textId="386768AA">
      <w:pPr>
        <w:rPr>
          <w:rFonts w:asciiTheme="majorHAnsi" w:hAnsiTheme="majorHAnsi"/>
          <w:sz w:val="21"/>
          <w:szCs w:val="21"/>
        </w:rPr>
      </w:pPr>
    </w:p>
    <w:p w:rsidR="00243225" w:rsidP="005E64A6" w:rsidRDefault="00243225" w14:paraId="7227130D" w14:textId="2F48DD0F">
      <w:pPr>
        <w:rPr>
          <w:rFonts w:asciiTheme="majorHAnsi" w:hAnsiTheme="majorHAnsi"/>
          <w:sz w:val="21"/>
          <w:szCs w:val="21"/>
        </w:rPr>
      </w:pPr>
    </w:p>
    <w:p w:rsidR="00243225" w:rsidP="005E64A6" w:rsidRDefault="00243225" w14:paraId="195545D1" w14:textId="057BA45B">
      <w:pPr>
        <w:rPr>
          <w:rFonts w:asciiTheme="majorHAnsi" w:hAnsiTheme="majorHAnsi"/>
          <w:sz w:val="21"/>
          <w:szCs w:val="21"/>
        </w:rPr>
      </w:pPr>
    </w:p>
    <w:p w:rsidR="00243225" w:rsidP="005E64A6" w:rsidRDefault="00243225" w14:paraId="735CDFAB" w14:textId="076CEF4E">
      <w:pPr>
        <w:rPr>
          <w:rFonts w:asciiTheme="majorHAnsi" w:hAnsiTheme="majorHAnsi"/>
          <w:sz w:val="21"/>
          <w:szCs w:val="21"/>
        </w:rPr>
      </w:pPr>
    </w:p>
    <w:p w:rsidR="00243225" w:rsidP="005E64A6" w:rsidRDefault="00243225" w14:paraId="79253BE7" w14:textId="3F357EE9">
      <w:pPr>
        <w:rPr>
          <w:rFonts w:asciiTheme="majorHAnsi" w:hAnsiTheme="majorHAnsi"/>
          <w:sz w:val="21"/>
          <w:szCs w:val="21"/>
        </w:rPr>
      </w:pPr>
    </w:p>
    <w:p w:rsidR="00243225" w:rsidP="005E64A6" w:rsidRDefault="00243225" w14:paraId="02528791" w14:textId="05F61552">
      <w:pPr>
        <w:rPr>
          <w:rFonts w:asciiTheme="majorHAnsi" w:hAnsiTheme="majorHAnsi"/>
          <w:sz w:val="21"/>
          <w:szCs w:val="21"/>
        </w:rPr>
      </w:pPr>
    </w:p>
    <w:p w:rsidR="00243225" w:rsidP="005E64A6" w:rsidRDefault="00243225" w14:paraId="4C9CA35C" w14:textId="0586705C">
      <w:pPr>
        <w:rPr>
          <w:rFonts w:asciiTheme="majorHAnsi" w:hAnsiTheme="majorHAnsi"/>
          <w:sz w:val="21"/>
          <w:szCs w:val="21"/>
        </w:rPr>
      </w:pPr>
    </w:p>
    <w:p w:rsidR="00243225" w:rsidP="005E64A6" w:rsidRDefault="00243225" w14:paraId="11913538" w14:textId="5E45C502">
      <w:pPr>
        <w:rPr>
          <w:rFonts w:asciiTheme="majorHAnsi" w:hAnsiTheme="majorHAnsi"/>
          <w:sz w:val="21"/>
          <w:szCs w:val="21"/>
        </w:rPr>
      </w:pPr>
    </w:p>
    <w:p w:rsidR="00243225" w:rsidP="005E64A6" w:rsidRDefault="00243225" w14:paraId="35A3D17E" w14:textId="3B774D37">
      <w:pPr>
        <w:rPr>
          <w:rFonts w:asciiTheme="majorHAnsi" w:hAnsiTheme="majorHAnsi"/>
          <w:sz w:val="21"/>
          <w:szCs w:val="21"/>
        </w:rPr>
      </w:pPr>
    </w:p>
    <w:p w:rsidR="00243225" w:rsidP="005E64A6" w:rsidRDefault="00243225" w14:paraId="6AD9FC70" w14:textId="1191E509">
      <w:pPr>
        <w:rPr>
          <w:rFonts w:asciiTheme="majorHAnsi" w:hAnsiTheme="majorHAnsi"/>
          <w:sz w:val="21"/>
          <w:szCs w:val="21"/>
        </w:rPr>
      </w:pPr>
    </w:p>
    <w:p w:rsidR="00243225" w:rsidP="005E64A6" w:rsidRDefault="00243225" w14:paraId="250C34FB" w14:textId="13E015A2">
      <w:pPr>
        <w:rPr>
          <w:rFonts w:asciiTheme="majorHAnsi" w:hAnsiTheme="majorHAnsi"/>
          <w:sz w:val="21"/>
          <w:szCs w:val="21"/>
        </w:rPr>
      </w:pPr>
    </w:p>
    <w:p w:rsidR="00243225" w:rsidP="005E64A6" w:rsidRDefault="00243225" w14:paraId="16AAA18D" w14:textId="45987E8F">
      <w:pPr>
        <w:rPr>
          <w:rFonts w:asciiTheme="majorHAnsi" w:hAnsiTheme="majorHAnsi"/>
          <w:sz w:val="21"/>
          <w:szCs w:val="21"/>
        </w:rPr>
      </w:pPr>
    </w:p>
    <w:p w:rsidR="00243225" w:rsidP="005E64A6" w:rsidRDefault="00243225" w14:paraId="063C20E6" w14:textId="725247CF">
      <w:pPr>
        <w:rPr>
          <w:rFonts w:asciiTheme="majorHAnsi" w:hAnsiTheme="majorHAnsi"/>
          <w:sz w:val="21"/>
          <w:szCs w:val="21"/>
        </w:rPr>
      </w:pPr>
    </w:p>
    <w:p w:rsidR="00243225" w:rsidP="005E64A6" w:rsidRDefault="00243225" w14:paraId="5999C3E3" w14:textId="2F5E6150">
      <w:pPr>
        <w:rPr>
          <w:rFonts w:asciiTheme="majorHAnsi" w:hAnsiTheme="majorHAnsi"/>
          <w:sz w:val="21"/>
          <w:szCs w:val="21"/>
        </w:rPr>
      </w:pPr>
    </w:p>
    <w:p w:rsidRPr="00950B6F" w:rsidR="00243225" w:rsidP="005E64A6" w:rsidRDefault="00243225" w14:paraId="52C81613" w14:textId="77777777">
      <w:pPr>
        <w:rPr>
          <w:rFonts w:asciiTheme="majorHAnsi" w:hAnsiTheme="majorHAnsi"/>
          <w:sz w:val="21"/>
          <w:szCs w:val="21"/>
        </w:rPr>
      </w:pPr>
    </w:p>
    <w:p w:rsidRPr="00950B6F" w:rsidR="00AB2EE2" w:rsidP="005E64A6" w:rsidRDefault="00AB2EE2" w14:paraId="4D3C1348" w14:textId="77777777">
      <w:pPr>
        <w:rPr>
          <w:rFonts w:asciiTheme="majorHAnsi" w:hAnsiTheme="majorHAnsi"/>
          <w:sz w:val="21"/>
          <w:szCs w:val="21"/>
        </w:rPr>
      </w:pPr>
    </w:p>
    <w:p w:rsidRPr="00950B6F" w:rsidR="00087CC2" w:rsidP="00C62821" w:rsidRDefault="00C6155C" w14:paraId="2CE126ED" w14:textId="77777777">
      <w:pPr>
        <w:shd w:val="clear" w:color="auto" w:fill="FFFFFF"/>
        <w:rPr>
          <w:rFonts w:asciiTheme="majorHAnsi" w:hAnsiTheme="majorHAnsi"/>
          <w:i/>
          <w:sz w:val="21"/>
          <w:szCs w:val="21"/>
        </w:rPr>
      </w:pPr>
      <w:r w:rsidRPr="00950B6F">
        <w:rPr>
          <w:rFonts w:asciiTheme="majorHAnsi" w:hAnsiTheme="majorHAnsi"/>
          <w:i/>
          <w:sz w:val="21"/>
          <w:szCs w:val="21"/>
          <w:vertAlign w:val="superscript"/>
        </w:rPr>
        <w:t xml:space="preserve">1 </w:t>
      </w:r>
      <w:r w:rsidRPr="00950B6F">
        <w:rPr>
          <w:rFonts w:asciiTheme="majorHAnsi" w:hAnsiTheme="majorHAnsi"/>
          <w:i/>
          <w:sz w:val="21"/>
          <w:szCs w:val="21"/>
        </w:rPr>
        <w:t>Course Goals, Objectives, and Activities Adapted from</w:t>
      </w:r>
      <w:r w:rsidRPr="00950B6F" w:rsidR="00087CC2">
        <w:rPr>
          <w:rFonts w:asciiTheme="majorHAnsi" w:hAnsiTheme="majorHAnsi"/>
          <w:i/>
          <w:sz w:val="21"/>
          <w:szCs w:val="21"/>
        </w:rPr>
        <w:t>:</w:t>
      </w:r>
    </w:p>
    <w:p w:rsidRPr="00950B6F" w:rsidR="00087CC2" w:rsidP="004A6AEE" w:rsidRDefault="00C6155C" w14:paraId="619E2976" w14:textId="24266600">
      <w:pPr>
        <w:pStyle w:val="ListParagraph"/>
        <w:numPr>
          <w:ilvl w:val="0"/>
          <w:numId w:val="16"/>
        </w:numPr>
        <w:shd w:val="clear" w:color="auto" w:fill="FFFFFF"/>
        <w:rPr>
          <w:rStyle w:val="doi"/>
          <w:rFonts w:cs="Arial" w:asciiTheme="majorHAnsi" w:hAnsiTheme="majorHAnsi"/>
          <w:color w:val="000000"/>
          <w:sz w:val="21"/>
          <w:szCs w:val="21"/>
        </w:rPr>
      </w:pPr>
      <w:r w:rsidRPr="00950B6F">
        <w:rPr>
          <w:rFonts w:asciiTheme="majorHAnsi" w:hAnsiTheme="majorHAnsi"/>
          <w:i/>
          <w:sz w:val="21"/>
          <w:szCs w:val="21"/>
        </w:rPr>
        <w:t xml:space="preserve">Essential Elements for Core </w:t>
      </w:r>
      <w:r w:rsidRPr="00950B6F" w:rsidR="009A5ED0">
        <w:rPr>
          <w:rFonts w:asciiTheme="majorHAnsi" w:hAnsiTheme="majorHAnsi"/>
          <w:i/>
          <w:sz w:val="21"/>
          <w:szCs w:val="21"/>
        </w:rPr>
        <w:t xml:space="preserve">Required </w:t>
      </w:r>
      <w:r w:rsidRPr="00950B6F">
        <w:rPr>
          <w:rFonts w:asciiTheme="majorHAnsi" w:hAnsiTheme="majorHAnsi"/>
          <w:i/>
          <w:sz w:val="21"/>
          <w:szCs w:val="21"/>
        </w:rPr>
        <w:t>A</w:t>
      </w:r>
      <w:r w:rsidRPr="00950B6F" w:rsidR="00AB2EE2">
        <w:rPr>
          <w:rFonts w:asciiTheme="majorHAnsi" w:hAnsiTheme="majorHAnsi"/>
          <w:i/>
          <w:sz w:val="21"/>
          <w:szCs w:val="21"/>
        </w:rPr>
        <w:t>dvanced Pharmacy Practice Experiences</w:t>
      </w:r>
      <w:r w:rsidRPr="00950B6F" w:rsidR="00F73D5D">
        <w:rPr>
          <w:rFonts w:asciiTheme="majorHAnsi" w:hAnsiTheme="majorHAnsi"/>
          <w:i/>
          <w:sz w:val="21"/>
          <w:szCs w:val="21"/>
        </w:rPr>
        <w:t>.</w:t>
      </w:r>
      <w:r w:rsidRPr="00950B6F" w:rsidR="00C62821">
        <w:rPr>
          <w:rFonts w:asciiTheme="majorHAnsi" w:hAnsiTheme="majorHAnsi"/>
          <w:i/>
          <w:sz w:val="21"/>
          <w:szCs w:val="21"/>
        </w:rPr>
        <w:t xml:space="preserve"> </w:t>
      </w:r>
      <w:hyperlink w:history="1" r:id="rId21">
        <w:r w:rsidRPr="00950B6F" w:rsidR="00C62821">
          <w:rPr>
            <w:rStyle w:val="Hyperlink"/>
            <w:rFonts w:cs="Arial" w:asciiTheme="majorHAnsi" w:hAnsiTheme="majorHAnsi"/>
            <w:color w:val="642A8F"/>
            <w:sz w:val="21"/>
            <w:szCs w:val="21"/>
          </w:rPr>
          <w:t>Am J Pharm Educ</w:t>
        </w:r>
      </w:hyperlink>
      <w:r w:rsidRPr="00950B6F" w:rsidR="009A5ED0">
        <w:rPr>
          <w:rStyle w:val="cit"/>
          <w:rFonts w:cs="Arial" w:asciiTheme="majorHAnsi" w:hAnsiTheme="majorHAnsi"/>
          <w:color w:val="000000"/>
          <w:sz w:val="21"/>
          <w:szCs w:val="21"/>
        </w:rPr>
        <w:t>. 2019 May; 83(4): 6865</w:t>
      </w:r>
    </w:p>
    <w:p w:rsidRPr="00950B6F" w:rsidR="00087CC2" w:rsidP="004A6AEE" w:rsidRDefault="00087CC2" w14:paraId="5FC90722" w14:textId="536B447F">
      <w:pPr>
        <w:pStyle w:val="ListParagraph"/>
        <w:numPr>
          <w:ilvl w:val="0"/>
          <w:numId w:val="16"/>
        </w:numPr>
        <w:shd w:val="clear" w:color="auto" w:fill="FFFFFF"/>
        <w:rPr>
          <w:rFonts w:cs="Arial" w:asciiTheme="majorHAnsi" w:hAnsiTheme="majorHAnsi"/>
          <w:color w:val="000000"/>
          <w:sz w:val="21"/>
          <w:szCs w:val="21"/>
        </w:rPr>
      </w:pPr>
      <w:r w:rsidRPr="00950B6F">
        <w:rPr>
          <w:rFonts w:cs="Arial" w:asciiTheme="majorHAnsi" w:hAnsiTheme="majorHAnsi"/>
          <w:color w:val="000000"/>
          <w:sz w:val="21"/>
          <w:szCs w:val="21"/>
        </w:rPr>
        <w:t>C</w:t>
      </w:r>
      <w:r w:rsidRPr="00950B6F">
        <w:rPr>
          <w:rFonts w:asciiTheme="majorHAnsi" w:hAnsiTheme="majorHAnsi"/>
          <w:i/>
          <w:sz w:val="21"/>
          <w:szCs w:val="21"/>
        </w:rPr>
        <w:t xml:space="preserve">ore entrustable professional activities for new pharmacy graduates. </w:t>
      </w:r>
      <w:r w:rsidRPr="00950B6F">
        <w:rPr>
          <w:rStyle w:val="Hyperlink"/>
          <w:rFonts w:asciiTheme="majorHAnsi" w:hAnsiTheme="majorHAnsi"/>
          <w:sz w:val="21"/>
          <w:szCs w:val="21"/>
        </w:rPr>
        <w:t xml:space="preserve"> </w:t>
      </w:r>
      <w:hyperlink w:history="1" r:id="rId22">
        <w:r w:rsidRPr="00950B6F">
          <w:rPr>
            <w:rStyle w:val="Hyperlink"/>
            <w:rFonts w:asciiTheme="majorHAnsi" w:hAnsiTheme="majorHAnsi"/>
            <w:sz w:val="21"/>
            <w:szCs w:val="21"/>
          </w:rPr>
          <w:t>Am J Pharm Educ</w:t>
        </w:r>
      </w:hyperlink>
      <w:r w:rsidRPr="00950B6F">
        <w:rPr>
          <w:rStyle w:val="cit"/>
          <w:rFonts w:asciiTheme="majorHAnsi" w:hAnsiTheme="majorHAnsi"/>
          <w:sz w:val="21"/>
          <w:szCs w:val="21"/>
        </w:rPr>
        <w:t>. 2017 Feb 25; 81(1): S2</w:t>
      </w:r>
    </w:p>
    <w:p w:rsidR="0043715A" w:rsidP="00713C73" w:rsidRDefault="0043715A" w14:paraId="38037BF7" w14:textId="2FECF0BB">
      <w:pPr>
        <w:rPr>
          <w:rFonts w:asciiTheme="majorHAnsi" w:hAnsiTheme="majorHAnsi"/>
          <w:sz w:val="21"/>
          <w:szCs w:val="21"/>
          <w:u w:val="single"/>
        </w:rPr>
      </w:pPr>
    </w:p>
    <w:p w:rsidR="00243225" w:rsidP="00713C73" w:rsidRDefault="00243225" w14:paraId="2FDC000A" w14:textId="7307067E">
      <w:pPr>
        <w:rPr>
          <w:rFonts w:asciiTheme="majorHAnsi" w:hAnsiTheme="majorHAnsi"/>
          <w:sz w:val="21"/>
          <w:szCs w:val="21"/>
          <w:u w:val="single"/>
        </w:rPr>
      </w:pPr>
    </w:p>
    <w:p w:rsidRPr="00950B6F" w:rsidR="00243225" w:rsidP="00713C73" w:rsidRDefault="00243225" w14:paraId="7F7F1E56" w14:textId="5044C3F1">
      <w:pPr>
        <w:rPr>
          <w:rFonts w:asciiTheme="majorHAnsi" w:hAnsiTheme="majorHAnsi"/>
          <w:sz w:val="21"/>
          <w:szCs w:val="21"/>
          <w:u w:val="single"/>
        </w:rPr>
      </w:pPr>
    </w:p>
    <w:p w:rsidRPr="00243225" w:rsidR="001500EA" w:rsidP="001500EA" w:rsidRDefault="001500EA" w14:paraId="41A51AAD" w14:textId="04472282">
      <w:pPr>
        <w:jc w:val="center"/>
        <w:rPr>
          <w:rFonts w:asciiTheme="majorHAnsi" w:hAnsiTheme="majorHAnsi"/>
          <w:sz w:val="22"/>
          <w:szCs w:val="22"/>
          <w:u w:val="single"/>
        </w:rPr>
      </w:pPr>
      <w:r w:rsidRPr="00243225">
        <w:rPr>
          <w:rFonts w:asciiTheme="majorHAnsi" w:hAnsiTheme="majorHAnsi"/>
          <w:sz w:val="22"/>
          <w:szCs w:val="22"/>
          <w:u w:val="single"/>
        </w:rPr>
        <w:lastRenderedPageBreak/>
        <w:t>Appendix 1</w:t>
      </w:r>
    </w:p>
    <w:p w:rsidRPr="00950B6F" w:rsidR="00A96FD5" w:rsidP="001500EA" w:rsidRDefault="00A96FD5" w14:paraId="42A9ED07" w14:textId="77777777">
      <w:pPr>
        <w:jc w:val="center"/>
        <w:rPr>
          <w:rFonts w:asciiTheme="majorHAnsi" w:hAnsiTheme="majorHAnsi"/>
          <w:sz w:val="21"/>
          <w:szCs w:val="21"/>
          <w:u w:val="single"/>
        </w:rPr>
      </w:pPr>
    </w:p>
    <w:p w:rsidRPr="00950B6F" w:rsidR="001500EA" w:rsidP="001500EA" w:rsidRDefault="001500EA" w14:paraId="75FD42E0" w14:textId="77777777">
      <w:pPr>
        <w:rPr>
          <w:rFonts w:asciiTheme="majorHAnsi" w:hAnsiTheme="majorHAnsi"/>
          <w:sz w:val="21"/>
          <w:szCs w:val="21"/>
        </w:rPr>
      </w:pPr>
      <w:r w:rsidRPr="00950B6F">
        <w:rPr>
          <w:rFonts w:asciiTheme="majorHAnsi" w:hAnsiTheme="majorHAnsi"/>
          <w:sz w:val="21"/>
          <w:szCs w:val="21"/>
        </w:rPr>
        <w:t>Topics for discussion may include:</w:t>
      </w:r>
    </w:p>
    <w:p w:rsidRPr="00950B6F" w:rsidR="001500EA" w:rsidP="004A6AEE" w:rsidRDefault="001500EA" w14:paraId="0FFB7806" w14:textId="77777777">
      <w:pPr>
        <w:pStyle w:val="ListParagraph"/>
        <w:numPr>
          <w:ilvl w:val="1"/>
          <w:numId w:val="8"/>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Operations: </w:t>
      </w:r>
    </w:p>
    <w:p w:rsidRPr="00950B6F" w:rsidR="001500EA" w:rsidP="004A6AEE" w:rsidRDefault="001500EA" w14:paraId="3D384058"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Pharmacy layout</w:t>
      </w:r>
    </w:p>
    <w:p w:rsidRPr="00950B6F" w:rsidR="001500EA" w:rsidP="004A6AEE" w:rsidRDefault="001500EA" w14:paraId="3209325B"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Security </w:t>
      </w:r>
    </w:p>
    <w:p w:rsidRPr="00950B6F" w:rsidR="001500EA" w:rsidP="004A6AEE" w:rsidRDefault="001500EA" w14:paraId="25DDA45A"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Prescription processing </w:t>
      </w:r>
    </w:p>
    <w:p w:rsidRPr="00950B6F" w:rsidR="001500EA" w:rsidP="004A6AEE" w:rsidRDefault="001500EA" w14:paraId="42F6DBA0"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Dispensing </w:t>
      </w:r>
    </w:p>
    <w:p w:rsidRPr="00950B6F" w:rsidR="001500EA" w:rsidP="004A6AEE" w:rsidRDefault="001500EA" w14:paraId="1354552E"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Billing and reimbursement</w:t>
      </w:r>
    </w:p>
    <w:p w:rsidRPr="00950B6F" w:rsidR="001500EA" w:rsidP="004A6AEE" w:rsidRDefault="001500EA" w14:paraId="25548733"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Insurance</w:t>
      </w:r>
    </w:p>
    <w:p w:rsidRPr="00950B6F" w:rsidR="001500EA" w:rsidP="004A6AEE" w:rsidRDefault="001500EA" w14:paraId="36D37FED" w14:textId="7777777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Compounding</w:t>
      </w:r>
    </w:p>
    <w:p w:rsidRPr="00950B6F" w:rsidR="001500EA" w:rsidP="004A6AEE" w:rsidRDefault="001500EA" w14:paraId="6ADF7D1D" w14:textId="605CE132">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Specialty medications</w:t>
      </w:r>
    </w:p>
    <w:p w:rsidRPr="00950B6F" w:rsidR="00297FF0" w:rsidP="004A6AEE" w:rsidRDefault="00297FF0" w14:paraId="66381527" w14:textId="40E2DEC7">
      <w:pPr>
        <w:pStyle w:val="ListParagraph"/>
        <w:numPr>
          <w:ilvl w:val="2"/>
          <w:numId w:val="9"/>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Transferring prescription orders</w:t>
      </w:r>
    </w:p>
    <w:p w:rsidRPr="00950B6F" w:rsidR="001500EA" w:rsidP="004A6AEE" w:rsidRDefault="001500EA" w14:paraId="1ACFAF75" w14:textId="77777777">
      <w:pPr>
        <w:pStyle w:val="ListParagraph"/>
        <w:numPr>
          <w:ilvl w:val="1"/>
          <w:numId w:val="8"/>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Education and Clinical Interventions: </w:t>
      </w:r>
    </w:p>
    <w:p w:rsidRPr="00950B6F" w:rsidR="001500EA" w:rsidP="004A6AEE" w:rsidRDefault="001500EA" w14:paraId="2C8AE0F7"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Counseling (Rx, OTC, complementary, herbals)</w:t>
      </w:r>
    </w:p>
    <w:p w:rsidRPr="00950B6F" w:rsidR="001500EA" w:rsidP="004A6AEE" w:rsidRDefault="001500EA" w14:paraId="66E525D1"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Medication therapy management (MTM)</w:t>
      </w:r>
    </w:p>
    <w:p w:rsidRPr="00950B6F" w:rsidR="001500EA" w:rsidP="004A6AEE" w:rsidRDefault="001500EA" w14:paraId="7FE8A4B4"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Health education </w:t>
      </w:r>
    </w:p>
    <w:p w:rsidRPr="00950B6F" w:rsidR="001500EA" w:rsidP="004A6AEE" w:rsidRDefault="001500EA" w14:paraId="1B038F2B"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Screening</w:t>
      </w:r>
    </w:p>
    <w:p w:rsidRPr="00950B6F" w:rsidR="001500EA" w:rsidP="004A6AEE" w:rsidRDefault="001500EA" w14:paraId="72982F2C"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Referrals</w:t>
      </w:r>
    </w:p>
    <w:p w:rsidRPr="00950B6F" w:rsidR="001500EA" w:rsidP="004A6AEE" w:rsidRDefault="001500EA" w14:paraId="5356A0EC" w14:textId="77777777">
      <w:pPr>
        <w:pStyle w:val="ListParagraph"/>
        <w:numPr>
          <w:ilvl w:val="2"/>
          <w:numId w:val="10"/>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Immunizations</w:t>
      </w:r>
    </w:p>
    <w:p w:rsidRPr="00950B6F" w:rsidR="001500EA" w:rsidP="004A6AEE" w:rsidRDefault="001500EA" w14:paraId="3D6853FA" w14:textId="77777777">
      <w:pPr>
        <w:pStyle w:val="ListParagraph"/>
        <w:numPr>
          <w:ilvl w:val="1"/>
          <w:numId w:val="8"/>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Legal and Quality Issues: </w:t>
      </w:r>
    </w:p>
    <w:p w:rsidRPr="00950B6F" w:rsidR="001500EA" w:rsidP="004A6AEE" w:rsidRDefault="001500EA" w14:paraId="666A7A48"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HIPAA </w:t>
      </w:r>
    </w:p>
    <w:p w:rsidRPr="00950B6F" w:rsidR="001500EA" w:rsidP="004A6AEE" w:rsidRDefault="001500EA" w14:paraId="1DE1FB8B"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Application of pharmacy law</w:t>
      </w:r>
    </w:p>
    <w:p w:rsidRPr="00950B6F" w:rsidR="001500EA" w:rsidP="004A6AEE" w:rsidRDefault="001500EA" w14:paraId="017BBFBE"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Controlled substances</w:t>
      </w:r>
    </w:p>
    <w:p w:rsidRPr="00950B6F" w:rsidR="001500EA" w:rsidP="004A6AEE" w:rsidRDefault="001500EA" w14:paraId="03779100"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Risk Evaluation and Mitigation Strategy</w:t>
      </w:r>
    </w:p>
    <w:p w:rsidRPr="00950B6F" w:rsidR="001500EA" w:rsidP="004A6AEE" w:rsidRDefault="001500EA" w14:paraId="1D027097"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Liability issues</w:t>
      </w:r>
    </w:p>
    <w:p w:rsidRPr="00950B6F" w:rsidR="001500EA" w:rsidP="004A6AEE" w:rsidRDefault="001500EA" w14:paraId="01A609B0" w14:textId="77777777">
      <w:pPr>
        <w:pStyle w:val="ListParagraph"/>
        <w:numPr>
          <w:ilvl w:val="2"/>
          <w:numId w:val="11"/>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Clinical practice dilemmas</w:t>
      </w:r>
    </w:p>
    <w:p w:rsidRPr="00950B6F" w:rsidR="001500EA" w:rsidP="004A6AEE" w:rsidRDefault="001500EA" w14:paraId="59CE5B4C" w14:textId="77777777">
      <w:pPr>
        <w:pStyle w:val="ListParagraph"/>
        <w:numPr>
          <w:ilvl w:val="1"/>
          <w:numId w:val="8"/>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 xml:space="preserve">Management: </w:t>
      </w:r>
    </w:p>
    <w:p w:rsidRPr="00950B6F" w:rsidR="001500EA" w:rsidP="004A6AEE" w:rsidRDefault="001500EA" w14:paraId="5C915733"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Supervision</w:t>
      </w:r>
    </w:p>
    <w:p w:rsidRPr="00950B6F" w:rsidR="001500EA" w:rsidP="004A6AEE" w:rsidRDefault="001500EA" w14:paraId="4ECB3264"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Scheduling</w:t>
      </w:r>
    </w:p>
    <w:p w:rsidRPr="00950B6F" w:rsidR="001500EA" w:rsidP="004A6AEE" w:rsidRDefault="001500EA" w14:paraId="645911A0"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Personnel issues – including human resource conflicts</w:t>
      </w:r>
    </w:p>
    <w:p w:rsidRPr="00950B6F" w:rsidR="001500EA" w:rsidP="004A6AEE" w:rsidRDefault="001500EA" w14:paraId="48060529"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Organizational structure</w:t>
      </w:r>
    </w:p>
    <w:p w:rsidRPr="00950B6F" w:rsidR="001500EA" w:rsidP="004A6AEE" w:rsidRDefault="001500EA" w14:paraId="2A00CE29"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Productivity measures</w:t>
      </w:r>
    </w:p>
    <w:p w:rsidRPr="00950B6F" w:rsidR="001500EA" w:rsidP="004A6AEE" w:rsidRDefault="001500EA" w14:paraId="7BF1D3AE"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Marketing</w:t>
      </w:r>
    </w:p>
    <w:p w:rsidRPr="00950B6F" w:rsidR="001500EA" w:rsidP="004A6AEE" w:rsidRDefault="001500EA" w14:paraId="0752C3C8"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Creating a business plan</w:t>
      </w:r>
    </w:p>
    <w:p w:rsidRPr="00950B6F" w:rsidR="001500EA" w:rsidP="004A6AEE" w:rsidRDefault="001500EA" w14:paraId="0D2D9604" w14:textId="77777777">
      <w:pPr>
        <w:pStyle w:val="ListParagraph"/>
        <w:numPr>
          <w:ilvl w:val="2"/>
          <w:numId w:val="12"/>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Budget and financial projections</w:t>
      </w:r>
    </w:p>
    <w:p w:rsidRPr="00950B6F" w:rsidR="001500EA" w:rsidP="001500EA" w:rsidRDefault="001500EA" w14:paraId="28E0E06F" w14:textId="77777777">
      <w:pPr>
        <w:rPr>
          <w:rFonts w:asciiTheme="majorHAnsi" w:hAnsiTheme="majorHAnsi" w:cstheme="minorHAnsi"/>
          <w:sz w:val="21"/>
          <w:szCs w:val="21"/>
        </w:rPr>
      </w:pPr>
    </w:p>
    <w:p w:rsidRPr="00950B6F" w:rsidR="001500EA" w:rsidP="005E64A6" w:rsidRDefault="001500EA" w14:paraId="64E85F83" w14:textId="15E052AE">
      <w:pPr>
        <w:rPr>
          <w:rFonts w:asciiTheme="majorHAnsi" w:hAnsiTheme="majorHAnsi"/>
          <w:sz w:val="21"/>
          <w:szCs w:val="21"/>
        </w:rPr>
      </w:pPr>
    </w:p>
    <w:p w:rsidRPr="00950B6F" w:rsidR="001500EA" w:rsidP="005E64A6" w:rsidRDefault="001500EA" w14:paraId="59D09E53" w14:textId="3356AA13">
      <w:pPr>
        <w:rPr>
          <w:rFonts w:asciiTheme="majorHAnsi" w:hAnsiTheme="majorHAnsi"/>
          <w:sz w:val="21"/>
          <w:szCs w:val="21"/>
        </w:rPr>
      </w:pPr>
    </w:p>
    <w:p w:rsidRPr="00950B6F" w:rsidR="001500EA" w:rsidP="005E64A6" w:rsidRDefault="001500EA" w14:paraId="1EC75F2A" w14:textId="619A93F0">
      <w:pPr>
        <w:rPr>
          <w:rFonts w:asciiTheme="majorHAnsi" w:hAnsiTheme="majorHAnsi"/>
          <w:sz w:val="21"/>
          <w:szCs w:val="21"/>
        </w:rPr>
      </w:pPr>
    </w:p>
    <w:p w:rsidR="001500EA" w:rsidP="005E64A6" w:rsidRDefault="001500EA" w14:paraId="022A5B8C" w14:textId="219C9516">
      <w:pPr>
        <w:rPr>
          <w:rFonts w:asciiTheme="majorHAnsi" w:hAnsiTheme="majorHAnsi"/>
          <w:sz w:val="21"/>
          <w:szCs w:val="21"/>
        </w:rPr>
      </w:pPr>
    </w:p>
    <w:p w:rsidR="00243225" w:rsidP="005E64A6" w:rsidRDefault="00243225" w14:paraId="0F102052" w14:textId="4DDBCE58">
      <w:pPr>
        <w:rPr>
          <w:rFonts w:asciiTheme="majorHAnsi" w:hAnsiTheme="majorHAnsi"/>
          <w:sz w:val="21"/>
          <w:szCs w:val="21"/>
        </w:rPr>
      </w:pPr>
    </w:p>
    <w:p w:rsidR="00243225" w:rsidP="005E64A6" w:rsidRDefault="00243225" w14:paraId="0487F11F" w14:textId="3E6B8EE3">
      <w:pPr>
        <w:rPr>
          <w:rFonts w:asciiTheme="majorHAnsi" w:hAnsiTheme="majorHAnsi"/>
          <w:sz w:val="21"/>
          <w:szCs w:val="21"/>
        </w:rPr>
      </w:pPr>
    </w:p>
    <w:p w:rsidR="00243225" w:rsidP="005E64A6" w:rsidRDefault="00243225" w14:paraId="3F557A99" w14:textId="3B692903">
      <w:pPr>
        <w:rPr>
          <w:rFonts w:asciiTheme="majorHAnsi" w:hAnsiTheme="majorHAnsi"/>
          <w:sz w:val="21"/>
          <w:szCs w:val="21"/>
        </w:rPr>
      </w:pPr>
    </w:p>
    <w:p w:rsidR="00243225" w:rsidP="005E64A6" w:rsidRDefault="00243225" w14:paraId="4C571C0D" w14:textId="04C7A3FA">
      <w:pPr>
        <w:rPr>
          <w:rFonts w:asciiTheme="majorHAnsi" w:hAnsiTheme="majorHAnsi"/>
          <w:sz w:val="21"/>
          <w:szCs w:val="21"/>
        </w:rPr>
      </w:pPr>
    </w:p>
    <w:p w:rsidR="00243225" w:rsidP="005E64A6" w:rsidRDefault="00243225" w14:paraId="79EA6FC1" w14:textId="6D3C26E2">
      <w:pPr>
        <w:rPr>
          <w:rFonts w:asciiTheme="majorHAnsi" w:hAnsiTheme="majorHAnsi"/>
          <w:sz w:val="21"/>
          <w:szCs w:val="21"/>
        </w:rPr>
      </w:pPr>
    </w:p>
    <w:p w:rsidR="00243225" w:rsidP="005E64A6" w:rsidRDefault="00243225" w14:paraId="37ACA8EF" w14:textId="0C96054B">
      <w:pPr>
        <w:rPr>
          <w:rFonts w:asciiTheme="majorHAnsi" w:hAnsiTheme="majorHAnsi"/>
          <w:sz w:val="21"/>
          <w:szCs w:val="21"/>
        </w:rPr>
      </w:pPr>
    </w:p>
    <w:p w:rsidR="00243225" w:rsidP="005E64A6" w:rsidRDefault="00243225" w14:paraId="7255D188" w14:textId="50F87458">
      <w:pPr>
        <w:rPr>
          <w:rFonts w:asciiTheme="majorHAnsi" w:hAnsiTheme="majorHAnsi"/>
          <w:sz w:val="21"/>
          <w:szCs w:val="21"/>
        </w:rPr>
      </w:pPr>
    </w:p>
    <w:p w:rsidR="00243225" w:rsidP="005E64A6" w:rsidRDefault="00243225" w14:paraId="6694306E" w14:textId="4FE25491">
      <w:pPr>
        <w:rPr>
          <w:rFonts w:asciiTheme="majorHAnsi" w:hAnsiTheme="majorHAnsi"/>
          <w:sz w:val="21"/>
          <w:szCs w:val="21"/>
        </w:rPr>
      </w:pPr>
    </w:p>
    <w:p w:rsidR="00243225" w:rsidP="005E64A6" w:rsidRDefault="00243225" w14:paraId="38D3106C" w14:textId="2FC6DAF3">
      <w:pPr>
        <w:rPr>
          <w:rFonts w:asciiTheme="majorHAnsi" w:hAnsiTheme="majorHAnsi"/>
          <w:sz w:val="21"/>
          <w:szCs w:val="21"/>
        </w:rPr>
      </w:pPr>
    </w:p>
    <w:p w:rsidR="00243225" w:rsidP="005E64A6" w:rsidRDefault="00243225" w14:paraId="7ACA6CE6" w14:textId="0CEA2788">
      <w:pPr>
        <w:rPr>
          <w:rFonts w:asciiTheme="majorHAnsi" w:hAnsiTheme="majorHAnsi"/>
          <w:sz w:val="21"/>
          <w:szCs w:val="21"/>
        </w:rPr>
      </w:pPr>
    </w:p>
    <w:p w:rsidR="00243225" w:rsidP="005E64A6" w:rsidRDefault="00243225" w14:paraId="0DFB3EB0" w14:textId="2E11EE9C">
      <w:pPr>
        <w:rPr>
          <w:rFonts w:asciiTheme="majorHAnsi" w:hAnsiTheme="majorHAnsi"/>
          <w:sz w:val="21"/>
          <w:szCs w:val="21"/>
        </w:rPr>
      </w:pPr>
    </w:p>
    <w:p w:rsidR="00243225" w:rsidP="005E64A6" w:rsidRDefault="00243225" w14:paraId="00FBA101" w14:textId="2603F606">
      <w:pPr>
        <w:rPr>
          <w:rFonts w:asciiTheme="majorHAnsi" w:hAnsiTheme="majorHAnsi"/>
          <w:sz w:val="21"/>
          <w:szCs w:val="21"/>
        </w:rPr>
      </w:pPr>
    </w:p>
    <w:p w:rsidR="00243225" w:rsidP="005E64A6" w:rsidRDefault="00243225" w14:paraId="01021269" w14:textId="6509E52E">
      <w:pPr>
        <w:rPr>
          <w:rFonts w:asciiTheme="majorHAnsi" w:hAnsiTheme="majorHAnsi"/>
          <w:sz w:val="21"/>
          <w:szCs w:val="21"/>
        </w:rPr>
      </w:pPr>
    </w:p>
    <w:p w:rsidRPr="00950B6F" w:rsidR="00243225" w:rsidP="005E64A6" w:rsidRDefault="00243225" w14:paraId="47AA008F" w14:textId="77777777">
      <w:pPr>
        <w:rPr>
          <w:rFonts w:asciiTheme="majorHAnsi" w:hAnsiTheme="majorHAnsi"/>
          <w:sz w:val="21"/>
          <w:szCs w:val="21"/>
        </w:rPr>
      </w:pPr>
    </w:p>
    <w:p w:rsidRPr="00243225" w:rsidR="001500EA" w:rsidP="001500EA" w:rsidRDefault="001500EA" w14:paraId="3CE5ECEF" w14:textId="7207EB9A">
      <w:pPr>
        <w:jc w:val="center"/>
        <w:rPr>
          <w:rFonts w:asciiTheme="majorHAnsi" w:hAnsiTheme="majorHAnsi" w:cstheme="minorHAnsi"/>
          <w:sz w:val="22"/>
          <w:szCs w:val="22"/>
          <w:u w:val="single"/>
        </w:rPr>
      </w:pPr>
      <w:r w:rsidRPr="00243225">
        <w:rPr>
          <w:rFonts w:asciiTheme="majorHAnsi" w:hAnsiTheme="majorHAnsi" w:cstheme="minorHAnsi"/>
          <w:sz w:val="22"/>
          <w:szCs w:val="22"/>
          <w:u w:val="single"/>
        </w:rPr>
        <w:lastRenderedPageBreak/>
        <w:t>Appendix 2</w:t>
      </w:r>
    </w:p>
    <w:p w:rsidRPr="00950B6F" w:rsidR="00087CC2" w:rsidP="001500EA" w:rsidRDefault="00087CC2" w14:paraId="34E6582D" w14:textId="77777777">
      <w:pPr>
        <w:jc w:val="center"/>
        <w:rPr>
          <w:rFonts w:asciiTheme="majorHAnsi" w:hAnsiTheme="majorHAnsi" w:cstheme="minorHAnsi"/>
          <w:sz w:val="21"/>
          <w:szCs w:val="21"/>
          <w:u w:val="single"/>
        </w:rPr>
      </w:pPr>
    </w:p>
    <w:p w:rsidRPr="00950B6F" w:rsidR="001500EA" w:rsidP="001500EA" w:rsidRDefault="001500EA" w14:paraId="5BBF5D25" w14:textId="77777777">
      <w:pPr>
        <w:rPr>
          <w:rFonts w:asciiTheme="majorHAnsi" w:hAnsiTheme="majorHAnsi"/>
          <w:sz w:val="21"/>
          <w:szCs w:val="21"/>
        </w:rPr>
      </w:pPr>
      <w:r w:rsidRPr="00950B6F">
        <w:rPr>
          <w:rFonts w:asciiTheme="majorHAnsi" w:hAnsiTheme="majorHAnsi"/>
          <w:sz w:val="21"/>
          <w:szCs w:val="21"/>
        </w:rPr>
        <w:t>Prepare formal verbal and written presentations on topics related to community pharmacy practice as assigned by preceptor</w:t>
      </w:r>
    </w:p>
    <w:p w:rsidRPr="00950B6F" w:rsidR="001500EA" w:rsidP="004A6AEE" w:rsidRDefault="001500EA" w14:paraId="576549DA" w14:textId="77777777">
      <w:pPr>
        <w:pStyle w:val="ListParagraph"/>
        <w:numPr>
          <w:ilvl w:val="0"/>
          <w:numId w:val="13"/>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The goals of this discussion are:</w:t>
      </w:r>
    </w:p>
    <w:p w:rsidRPr="00950B6F" w:rsidR="001500EA" w:rsidP="004A6AEE" w:rsidRDefault="001500EA" w14:paraId="63CF223C" w14:textId="77777777">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To provide practical information for clinicians, staff or patients</w:t>
      </w:r>
    </w:p>
    <w:p w:rsidRPr="00950B6F" w:rsidR="001500EA" w:rsidP="004A6AEE" w:rsidRDefault="001500EA" w14:paraId="1C61432C" w14:textId="47F07234">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To give the student the opportunity to organize and relate drug information to a specific audience</w:t>
      </w:r>
    </w:p>
    <w:p w:rsidRPr="00950B6F" w:rsidR="004C24FC" w:rsidP="004A6AEE" w:rsidRDefault="004C24FC" w14:paraId="7D425EEB" w14:textId="68F342B9">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To provide verbal and/or written feedback to the student</w:t>
      </w:r>
    </w:p>
    <w:p w:rsidRPr="00950B6F" w:rsidR="001500EA" w:rsidP="004A6AEE" w:rsidRDefault="001500EA" w14:paraId="5A5AADA0" w14:textId="0332A187">
      <w:pPr>
        <w:pStyle w:val="ListParagraph"/>
        <w:numPr>
          <w:ilvl w:val="0"/>
          <w:numId w:val="13"/>
        </w:numPr>
        <w:spacing w:after="0" w:line="240" w:lineRule="auto"/>
        <w:rPr>
          <w:rFonts w:asciiTheme="majorHAnsi" w:hAnsiTheme="majorHAnsi" w:cstheme="minorHAnsi"/>
          <w:sz w:val="21"/>
          <w:szCs w:val="21"/>
        </w:rPr>
      </w:pPr>
      <w:r w:rsidRPr="00950B6F">
        <w:rPr>
          <w:rFonts w:asciiTheme="majorHAnsi" w:hAnsiTheme="majorHAnsi" w:cstheme="minorHAnsi"/>
          <w:sz w:val="21"/>
          <w:szCs w:val="21"/>
        </w:rPr>
        <w:t>Assignments may include</w:t>
      </w:r>
      <w:r w:rsidRPr="00950B6F" w:rsidR="004C24FC">
        <w:rPr>
          <w:rFonts w:asciiTheme="majorHAnsi" w:hAnsiTheme="majorHAnsi" w:cstheme="minorHAnsi"/>
          <w:sz w:val="21"/>
          <w:szCs w:val="21"/>
        </w:rPr>
        <w:t xml:space="preserve"> (but not limited too)</w:t>
      </w:r>
      <w:r w:rsidRPr="00950B6F">
        <w:rPr>
          <w:rFonts w:asciiTheme="majorHAnsi" w:hAnsiTheme="majorHAnsi" w:cstheme="minorHAnsi"/>
          <w:sz w:val="21"/>
          <w:szCs w:val="21"/>
        </w:rPr>
        <w:t>:</w:t>
      </w:r>
    </w:p>
    <w:p w:rsidRPr="00950B6F" w:rsidR="001500EA" w:rsidP="004A6AEE" w:rsidRDefault="001500EA" w14:paraId="63C3A745" w14:textId="77777777">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New drug evaluations</w:t>
      </w:r>
    </w:p>
    <w:p w:rsidRPr="00950B6F" w:rsidR="001500EA" w:rsidP="004A6AEE" w:rsidRDefault="001500EA" w14:paraId="63F4DB3B" w14:textId="77777777">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Discussion of current guidelines</w:t>
      </w:r>
    </w:p>
    <w:p w:rsidRPr="00950B6F" w:rsidR="001500EA" w:rsidP="004A6AEE" w:rsidRDefault="001500EA" w14:paraId="438B461E" w14:textId="77777777">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Patient educational materials</w:t>
      </w:r>
    </w:p>
    <w:p w:rsidRPr="00950B6F" w:rsidR="001500EA" w:rsidP="004A6AEE" w:rsidRDefault="001500EA" w14:paraId="510DC503" w14:textId="77777777">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Department newsletters</w:t>
      </w:r>
    </w:p>
    <w:p w:rsidRPr="00950B6F" w:rsidR="001500EA" w:rsidP="004A6AEE" w:rsidRDefault="001500EA" w14:paraId="184BF54F" w14:textId="78761755">
      <w:pPr>
        <w:pStyle w:val="ListParagraph"/>
        <w:numPr>
          <w:ilvl w:val="1"/>
          <w:numId w:val="13"/>
        </w:numPr>
        <w:spacing w:after="0" w:line="240" w:lineRule="auto"/>
        <w:ind w:left="936"/>
        <w:rPr>
          <w:rFonts w:asciiTheme="majorHAnsi" w:hAnsiTheme="majorHAnsi" w:cstheme="minorHAnsi"/>
          <w:sz w:val="21"/>
          <w:szCs w:val="21"/>
        </w:rPr>
      </w:pPr>
      <w:r w:rsidRPr="00950B6F">
        <w:rPr>
          <w:rFonts w:asciiTheme="majorHAnsi" w:hAnsiTheme="majorHAnsi" w:cstheme="minorHAnsi"/>
          <w:sz w:val="21"/>
          <w:szCs w:val="21"/>
        </w:rPr>
        <w:t>Patient case presentation</w:t>
      </w:r>
      <w:r w:rsidRPr="00950B6F" w:rsidR="00F649F5">
        <w:rPr>
          <w:rFonts w:asciiTheme="majorHAnsi" w:hAnsiTheme="majorHAnsi" w:cstheme="minorHAnsi"/>
          <w:sz w:val="21"/>
          <w:szCs w:val="21"/>
        </w:rPr>
        <w:t>*</w:t>
      </w:r>
    </w:p>
    <w:p w:rsidRPr="00950B6F" w:rsidR="00F649F5" w:rsidP="00F649F5" w:rsidRDefault="00F649F5" w14:paraId="3BB90213" w14:textId="52D8EF02">
      <w:pPr>
        <w:rPr>
          <w:rFonts w:asciiTheme="majorHAnsi" w:hAnsiTheme="majorHAnsi" w:cstheme="minorHAnsi"/>
          <w:sz w:val="21"/>
          <w:szCs w:val="21"/>
        </w:rPr>
      </w:pPr>
    </w:p>
    <w:p w:rsidRPr="00950B6F" w:rsidR="00F649F5" w:rsidP="00F649F5" w:rsidRDefault="00F649F5" w14:paraId="6474CE02" w14:textId="4D5C0E05">
      <w:pPr>
        <w:widowControl w:val="0"/>
        <w:tabs>
          <w:tab w:val="left" w:pos="360"/>
        </w:tabs>
        <w:autoSpaceDE w:val="0"/>
        <w:autoSpaceDN w:val="0"/>
        <w:adjustRightInd w:val="0"/>
        <w:rPr>
          <w:rFonts w:asciiTheme="majorHAnsi" w:hAnsiTheme="majorHAnsi"/>
          <w:b/>
          <w:sz w:val="21"/>
          <w:szCs w:val="21"/>
        </w:rPr>
      </w:pPr>
      <w:r w:rsidRPr="00950B6F">
        <w:rPr>
          <w:rFonts w:asciiTheme="majorHAnsi" w:hAnsiTheme="majorHAnsi"/>
          <w:b/>
          <w:sz w:val="21"/>
          <w:szCs w:val="21"/>
        </w:rPr>
        <w:t xml:space="preserve"> *If the topic includes a patient case presentation, the student should include the following elements:</w:t>
      </w:r>
    </w:p>
    <w:p w:rsidRPr="00950B6F" w:rsidR="00F649F5" w:rsidP="00F649F5" w:rsidRDefault="00F649F5" w14:paraId="701002B5" w14:textId="77777777">
      <w:pPr>
        <w:widowControl w:val="0"/>
        <w:tabs>
          <w:tab w:val="left" w:pos="360"/>
          <w:tab w:val="left" w:pos="1080"/>
          <w:tab w:val="left" w:pos="1632"/>
          <w:tab w:val="left" w:pos="1764"/>
        </w:tabs>
        <w:autoSpaceDE w:val="0"/>
        <w:autoSpaceDN w:val="0"/>
        <w:adjustRightInd w:val="0"/>
        <w:ind w:left="360"/>
        <w:rPr>
          <w:rFonts w:asciiTheme="majorHAnsi" w:hAnsiTheme="majorHAnsi"/>
          <w:sz w:val="21"/>
          <w:szCs w:val="21"/>
        </w:rPr>
      </w:pPr>
      <w:r w:rsidRPr="00950B6F">
        <w:rPr>
          <w:rFonts w:asciiTheme="majorHAnsi" w:hAnsiTheme="majorHAnsi"/>
          <w:sz w:val="21"/>
          <w:szCs w:val="21"/>
        </w:rPr>
        <w:tab/>
      </w:r>
      <w:r w:rsidRPr="00950B6F">
        <w:rPr>
          <w:rFonts w:asciiTheme="majorHAnsi" w:hAnsiTheme="majorHAnsi"/>
          <w:sz w:val="21"/>
          <w:szCs w:val="21"/>
        </w:rPr>
        <w:tab/>
      </w:r>
      <w:r w:rsidRPr="00950B6F">
        <w:rPr>
          <w:rFonts w:asciiTheme="majorHAnsi" w:hAnsiTheme="majorHAnsi"/>
          <w:sz w:val="21"/>
          <w:szCs w:val="21"/>
        </w:rPr>
        <w:tab/>
      </w:r>
      <w:r w:rsidRPr="00950B6F">
        <w:rPr>
          <w:rFonts w:asciiTheme="majorHAnsi" w:hAnsiTheme="majorHAnsi"/>
          <w:sz w:val="21"/>
          <w:szCs w:val="21"/>
        </w:rPr>
        <w:tab/>
      </w:r>
      <w:r w:rsidRPr="00950B6F">
        <w:rPr>
          <w:rFonts w:asciiTheme="majorHAnsi" w:hAnsiTheme="majorHAnsi"/>
          <w:sz w:val="21"/>
          <w:szCs w:val="21"/>
        </w:rPr>
        <w:tab/>
      </w:r>
      <w:r w:rsidRPr="00950B6F">
        <w:rPr>
          <w:rFonts w:asciiTheme="majorHAnsi" w:hAnsiTheme="majorHAnsi"/>
          <w:sz w:val="21"/>
          <w:szCs w:val="21"/>
        </w:rPr>
        <w:tab/>
      </w:r>
    </w:p>
    <w:p w:rsidRPr="00950B6F" w:rsidR="00F649F5" w:rsidP="004A6AEE" w:rsidRDefault="00F649F5" w14:paraId="3144CDBE"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Reason for clinic visit and chief complaint</w:t>
      </w:r>
    </w:p>
    <w:p w:rsidRPr="00950B6F" w:rsidR="00F649F5" w:rsidP="004A6AEE" w:rsidRDefault="00F649F5" w14:paraId="3795D2C2"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 xml:space="preserve">History of present illness </w:t>
      </w:r>
    </w:p>
    <w:p w:rsidRPr="00950B6F" w:rsidR="00F649F5" w:rsidP="004A6AEE" w:rsidRDefault="00F649F5" w14:paraId="09C32310"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Past medical history</w:t>
      </w:r>
    </w:p>
    <w:p w:rsidRPr="00950B6F" w:rsidR="00F649F5" w:rsidP="004A6AEE" w:rsidRDefault="00F649F5" w14:paraId="1E24D456"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Medication history (Rx, OTC,, allergies/ADRs, adherence)</w:t>
      </w:r>
    </w:p>
    <w:p w:rsidRPr="00950B6F" w:rsidR="00F649F5" w:rsidP="004A6AEE" w:rsidRDefault="00F649F5" w14:paraId="05F2B193"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Summary of pertinent review of systems and physical examination</w:t>
      </w:r>
    </w:p>
    <w:p w:rsidRPr="00950B6F" w:rsidR="00F649F5" w:rsidP="004A6AEE" w:rsidRDefault="00F649F5" w14:paraId="4A930F12"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Pertinent labs</w:t>
      </w:r>
    </w:p>
    <w:p w:rsidRPr="00950B6F" w:rsidR="00F649F5" w:rsidP="004A6AEE" w:rsidRDefault="00F649F5" w14:paraId="06B60800"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Assessment of response and appropriateness of current therapy</w:t>
      </w:r>
    </w:p>
    <w:p w:rsidRPr="00950B6F" w:rsidR="00F649F5" w:rsidP="004A6AEE" w:rsidRDefault="00F649F5" w14:paraId="105D8F0A" w14:textId="77777777">
      <w:pPr>
        <w:pStyle w:val="ListParagraph"/>
        <w:widowControl w:val="0"/>
        <w:numPr>
          <w:ilvl w:val="2"/>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Evaluation of the rationale for its use</w:t>
      </w:r>
    </w:p>
    <w:p w:rsidRPr="00950B6F" w:rsidR="00F649F5" w:rsidP="004A6AEE" w:rsidRDefault="00F649F5" w14:paraId="70453E75" w14:textId="77777777">
      <w:pPr>
        <w:pStyle w:val="ListParagraph"/>
        <w:widowControl w:val="0"/>
        <w:numPr>
          <w:ilvl w:val="2"/>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Comparison of alternative therapies and therapeutic approaches which may be beneficial for the problem in question (this will include a comparison of efficacy, adverse reactions, toxicity and relative advantages and disadvantages of each therapy).</w:t>
      </w:r>
    </w:p>
    <w:p w:rsidRPr="00950B6F" w:rsidR="00F649F5" w:rsidP="004A6AEE" w:rsidRDefault="00F649F5" w14:paraId="2B7A07D0" w14:textId="77777777">
      <w:pPr>
        <w:pStyle w:val="ListParagraph"/>
        <w:widowControl w:val="0"/>
        <w:numPr>
          <w:ilvl w:val="2"/>
          <w:numId w:val="14"/>
        </w:numPr>
        <w:tabs>
          <w:tab w:val="left" w:pos="1620"/>
        </w:tabs>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Discussion of recent developments and/or controversies on the topic or drug presented and a critical evaluation of literature reviewed.</w:t>
      </w:r>
    </w:p>
    <w:p w:rsidRPr="00950B6F" w:rsidR="00F649F5" w:rsidP="004A6AEE" w:rsidRDefault="00F649F5" w14:paraId="038A9367" w14:textId="77777777">
      <w:pPr>
        <w:pStyle w:val="ListParagraph"/>
        <w:widowControl w:val="0"/>
        <w:numPr>
          <w:ilvl w:val="2"/>
          <w:numId w:val="14"/>
        </w:numPr>
        <w:autoSpaceDE w:val="0"/>
        <w:autoSpaceDN w:val="0"/>
        <w:adjustRightInd w:val="0"/>
        <w:spacing w:after="0" w:line="240" w:lineRule="auto"/>
        <w:rPr>
          <w:rFonts w:asciiTheme="majorHAnsi" w:hAnsiTheme="majorHAnsi"/>
          <w:sz w:val="21"/>
          <w:szCs w:val="21"/>
        </w:rPr>
      </w:pPr>
    </w:p>
    <w:p w:rsidRPr="00950B6F" w:rsidR="00F649F5" w:rsidP="004A6AEE" w:rsidRDefault="00F649F5" w14:paraId="76458BEA"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Therapeutic plan</w:t>
      </w:r>
    </w:p>
    <w:p w:rsidRPr="00950B6F" w:rsidR="00F649F5" w:rsidP="004A6AEE" w:rsidRDefault="00F649F5" w14:paraId="6515845F"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Therapeutic considerations</w:t>
      </w:r>
    </w:p>
    <w:p w:rsidRPr="00950B6F" w:rsidR="00F649F5" w:rsidP="004A6AEE" w:rsidRDefault="00F649F5" w14:paraId="05840DCD" w14:textId="77777777">
      <w:pPr>
        <w:pStyle w:val="ListParagraph"/>
        <w:widowControl w:val="0"/>
        <w:numPr>
          <w:ilvl w:val="2"/>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 xml:space="preserve">Discussion of pertinent pharmaceutical considerations (dosage form, stability, cost, insurance coverage, ease of use by the patient, dexterity issues, etc) </w:t>
      </w:r>
    </w:p>
    <w:p w:rsidRPr="00950B6F" w:rsidR="00F649F5" w:rsidP="004A6AEE" w:rsidRDefault="00F649F5" w14:paraId="36122A6B"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Monitoring parameters</w:t>
      </w:r>
    </w:p>
    <w:p w:rsidRPr="00950B6F" w:rsidR="00F649F5" w:rsidP="004A6AEE" w:rsidRDefault="00F649F5" w14:paraId="71F22681" w14:textId="77777777">
      <w:pPr>
        <w:pStyle w:val="ListParagraph"/>
        <w:widowControl w:val="0"/>
        <w:numPr>
          <w:ilvl w:val="1"/>
          <w:numId w:val="14"/>
        </w:numPr>
        <w:autoSpaceDE w:val="0"/>
        <w:autoSpaceDN w:val="0"/>
        <w:adjustRightInd w:val="0"/>
        <w:spacing w:after="0" w:line="240" w:lineRule="auto"/>
        <w:rPr>
          <w:rFonts w:asciiTheme="majorHAnsi" w:hAnsiTheme="majorHAnsi"/>
          <w:sz w:val="21"/>
          <w:szCs w:val="21"/>
        </w:rPr>
      </w:pPr>
      <w:r w:rsidRPr="00950B6F">
        <w:rPr>
          <w:rFonts w:asciiTheme="majorHAnsi" w:hAnsiTheme="majorHAnsi"/>
          <w:sz w:val="21"/>
          <w:szCs w:val="21"/>
        </w:rPr>
        <w:t>Planned follow-up</w:t>
      </w:r>
      <w:r w:rsidRPr="00950B6F">
        <w:rPr>
          <w:rFonts w:asciiTheme="majorHAnsi" w:hAnsiTheme="majorHAnsi"/>
          <w:sz w:val="21"/>
          <w:szCs w:val="21"/>
        </w:rPr>
        <w:tab/>
      </w:r>
      <w:r w:rsidRPr="00950B6F">
        <w:rPr>
          <w:rFonts w:asciiTheme="majorHAnsi" w:hAnsiTheme="majorHAnsi"/>
          <w:sz w:val="21"/>
          <w:szCs w:val="21"/>
        </w:rPr>
        <w:tab/>
      </w:r>
    </w:p>
    <w:p w:rsidRPr="00950B6F" w:rsidR="00F649F5" w:rsidP="00F649F5" w:rsidRDefault="00F649F5" w14:paraId="71BC28AF" w14:textId="77777777">
      <w:pPr>
        <w:widowControl w:val="0"/>
        <w:tabs>
          <w:tab w:val="left" w:pos="1620"/>
        </w:tabs>
        <w:autoSpaceDE w:val="0"/>
        <w:autoSpaceDN w:val="0"/>
        <w:adjustRightInd w:val="0"/>
        <w:rPr>
          <w:rFonts w:asciiTheme="majorHAnsi" w:hAnsiTheme="majorHAnsi"/>
          <w:sz w:val="21"/>
          <w:szCs w:val="21"/>
        </w:rPr>
      </w:pPr>
      <w:r w:rsidRPr="00950B6F">
        <w:rPr>
          <w:rFonts w:asciiTheme="majorHAnsi" w:hAnsiTheme="majorHAnsi"/>
          <w:sz w:val="21"/>
          <w:szCs w:val="21"/>
        </w:rPr>
        <w:tab/>
      </w:r>
    </w:p>
    <w:p w:rsidRPr="00950B6F" w:rsidR="00F649F5" w:rsidP="00F649F5" w:rsidRDefault="00F649F5" w14:paraId="6755F61E" w14:textId="77777777">
      <w:pPr>
        <w:rPr>
          <w:rFonts w:asciiTheme="majorHAnsi" w:hAnsiTheme="majorHAnsi" w:cstheme="minorHAnsi"/>
          <w:sz w:val="21"/>
          <w:szCs w:val="21"/>
        </w:rPr>
      </w:pPr>
    </w:p>
    <w:p w:rsidRPr="00950B6F" w:rsidR="00A96FD5" w:rsidP="005E64A6" w:rsidRDefault="00A96FD5" w14:paraId="03F86557" w14:textId="6B54701A">
      <w:pPr>
        <w:rPr>
          <w:rFonts w:asciiTheme="majorHAnsi" w:hAnsiTheme="majorHAnsi"/>
          <w:sz w:val="21"/>
          <w:szCs w:val="21"/>
        </w:rPr>
      </w:pPr>
    </w:p>
    <w:p w:rsidRPr="00950B6F" w:rsidR="00A96FD5" w:rsidP="005E64A6" w:rsidRDefault="00A96FD5" w14:paraId="215D89D0" w14:textId="40A027D9">
      <w:pPr>
        <w:rPr>
          <w:rFonts w:asciiTheme="majorHAnsi" w:hAnsiTheme="majorHAnsi"/>
          <w:sz w:val="21"/>
          <w:szCs w:val="21"/>
        </w:rPr>
      </w:pPr>
    </w:p>
    <w:p w:rsidRPr="00950B6F" w:rsidR="00A96FD5" w:rsidP="005E64A6" w:rsidRDefault="00A96FD5" w14:paraId="5B2573CA" w14:textId="6648AE9D">
      <w:pPr>
        <w:rPr>
          <w:rFonts w:asciiTheme="majorHAnsi" w:hAnsiTheme="majorHAnsi"/>
          <w:sz w:val="21"/>
          <w:szCs w:val="21"/>
        </w:rPr>
      </w:pPr>
    </w:p>
    <w:p w:rsidRPr="00950B6F" w:rsidR="00AB2EE2" w:rsidP="005E64A6" w:rsidRDefault="00AB2EE2" w14:paraId="0D5FBAC5" w14:textId="2C8CC31A">
      <w:pPr>
        <w:rPr>
          <w:rFonts w:asciiTheme="majorHAnsi" w:hAnsiTheme="majorHAnsi"/>
          <w:sz w:val="21"/>
          <w:szCs w:val="21"/>
        </w:rPr>
      </w:pPr>
    </w:p>
    <w:p w:rsidRPr="00950B6F" w:rsidR="00AB2EE2" w:rsidP="005E64A6" w:rsidRDefault="00AB2EE2" w14:paraId="2F258461" w14:textId="77777777">
      <w:pPr>
        <w:rPr>
          <w:rFonts w:asciiTheme="majorHAnsi" w:hAnsiTheme="majorHAnsi"/>
          <w:sz w:val="21"/>
          <w:szCs w:val="21"/>
        </w:rPr>
      </w:pPr>
    </w:p>
    <w:p w:rsidRPr="00950B6F" w:rsidR="00F05251" w:rsidP="005E64A6" w:rsidRDefault="00F05251" w14:paraId="377ACBD3" w14:textId="4A5FCBC4">
      <w:pPr>
        <w:rPr>
          <w:rFonts w:asciiTheme="majorHAnsi" w:hAnsiTheme="majorHAnsi"/>
          <w:sz w:val="21"/>
          <w:szCs w:val="21"/>
        </w:rPr>
      </w:pPr>
    </w:p>
    <w:p w:rsidR="009A7497" w:rsidP="005E64A6" w:rsidRDefault="009A7497" w14:paraId="5818FEEF" w14:textId="51F903C5">
      <w:pPr>
        <w:rPr>
          <w:rFonts w:asciiTheme="majorHAnsi" w:hAnsiTheme="majorHAnsi"/>
          <w:sz w:val="20"/>
          <w:szCs w:val="20"/>
        </w:rPr>
      </w:pPr>
    </w:p>
    <w:p w:rsidR="009A7497" w:rsidP="005E64A6" w:rsidRDefault="009A7497" w14:paraId="59127A73" w14:textId="34F07E78">
      <w:pPr>
        <w:rPr>
          <w:rFonts w:asciiTheme="majorHAnsi" w:hAnsiTheme="majorHAnsi"/>
          <w:sz w:val="20"/>
          <w:szCs w:val="20"/>
        </w:rPr>
      </w:pPr>
    </w:p>
    <w:p w:rsidR="009A7497" w:rsidP="005E64A6" w:rsidRDefault="009A7497" w14:paraId="0930A2A1" w14:textId="29DBB695">
      <w:pPr>
        <w:rPr>
          <w:rFonts w:asciiTheme="majorHAnsi" w:hAnsiTheme="majorHAnsi"/>
          <w:sz w:val="20"/>
          <w:szCs w:val="20"/>
        </w:rPr>
      </w:pPr>
    </w:p>
    <w:p w:rsidR="009A7497" w:rsidP="005E64A6" w:rsidRDefault="009A7497" w14:paraId="6CF83F87" w14:textId="0AAA103D">
      <w:pPr>
        <w:rPr>
          <w:rFonts w:asciiTheme="majorHAnsi" w:hAnsiTheme="majorHAnsi"/>
          <w:sz w:val="20"/>
          <w:szCs w:val="20"/>
        </w:rPr>
      </w:pPr>
    </w:p>
    <w:p w:rsidR="009A7497" w:rsidP="005E64A6" w:rsidRDefault="009A7497" w14:paraId="393DA0BE" w14:textId="0C4C75CA">
      <w:pPr>
        <w:rPr>
          <w:rFonts w:asciiTheme="majorHAnsi" w:hAnsiTheme="majorHAnsi"/>
          <w:sz w:val="20"/>
          <w:szCs w:val="20"/>
        </w:rPr>
      </w:pPr>
    </w:p>
    <w:p w:rsidR="009A7497" w:rsidP="00F05251" w:rsidRDefault="009A7497" w14:paraId="57AD1954" w14:textId="3BE91888">
      <w:pPr>
        <w:jc w:val="center"/>
        <w:rPr>
          <w:rFonts w:asciiTheme="majorHAnsi" w:hAnsiTheme="majorHAnsi"/>
          <w:sz w:val="20"/>
          <w:szCs w:val="20"/>
        </w:rPr>
      </w:pPr>
    </w:p>
    <w:p w:rsidR="00243225" w:rsidP="00F05251" w:rsidRDefault="00243225" w14:paraId="785EF09F" w14:textId="77777777">
      <w:pPr>
        <w:jc w:val="center"/>
        <w:rPr>
          <w:rFonts w:asciiTheme="majorHAnsi" w:hAnsiTheme="majorHAnsi"/>
          <w:sz w:val="20"/>
          <w:szCs w:val="20"/>
        </w:rPr>
      </w:pPr>
    </w:p>
    <w:p w:rsidRPr="00243225" w:rsidR="00F05251" w:rsidP="00F05251" w:rsidRDefault="00F05251" w14:paraId="55862696" w14:textId="014BE56C">
      <w:pPr>
        <w:jc w:val="center"/>
        <w:rPr>
          <w:rFonts w:asciiTheme="majorHAnsi" w:hAnsiTheme="majorHAnsi"/>
          <w:sz w:val="22"/>
          <w:szCs w:val="22"/>
          <w:u w:val="single"/>
        </w:rPr>
      </w:pPr>
      <w:r w:rsidRPr="00243225">
        <w:rPr>
          <w:rFonts w:asciiTheme="majorHAnsi" w:hAnsiTheme="majorHAnsi"/>
          <w:sz w:val="22"/>
          <w:szCs w:val="22"/>
          <w:u w:val="single"/>
        </w:rPr>
        <w:lastRenderedPageBreak/>
        <w:t>Appendix 3</w:t>
      </w:r>
    </w:p>
    <w:p w:rsidRPr="0016541F" w:rsidR="00F05251" w:rsidP="005E64A6" w:rsidRDefault="00F05251" w14:paraId="40684E0F" w14:textId="7C87628C">
      <w:pPr>
        <w:rPr>
          <w:rFonts w:asciiTheme="majorHAnsi" w:hAnsiTheme="majorHAnsi"/>
          <w:sz w:val="20"/>
          <w:szCs w:val="20"/>
        </w:rPr>
      </w:pPr>
    </w:p>
    <w:p w:rsidR="00F05251" w:rsidP="00F05251" w:rsidRDefault="00F05251" w14:paraId="438F571E" w14:textId="165FDA43">
      <w:pPr>
        <w:rPr>
          <w:rFonts w:asciiTheme="majorHAnsi" w:hAnsiTheme="majorHAnsi"/>
        </w:rPr>
      </w:pPr>
      <w:r>
        <w:rPr>
          <w:rFonts w:asciiTheme="majorHAnsi" w:hAnsiTheme="majorHAnsi"/>
          <w:noProof/>
        </w:rPr>
        <w:drawing>
          <wp:inline distT="0" distB="0" distL="0" distR="0" wp14:anchorId="719C7F75" wp14:editId="649B8D51">
            <wp:extent cx="7639658" cy="617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P GRID Form - template 2018-2019.pdf"/>
                    <pic:cNvPicPr/>
                  </pic:nvPicPr>
                  <pic:blipFill>
                    <a:blip r:embed="rId23"/>
                    <a:stretch>
                      <a:fillRect/>
                    </a:stretch>
                  </pic:blipFill>
                  <pic:spPr>
                    <a:xfrm rot="16200000">
                      <a:off x="0" y="0"/>
                      <a:ext cx="7687008" cy="6208970"/>
                    </a:xfrm>
                    <a:prstGeom prst="rect">
                      <a:avLst/>
                    </a:prstGeom>
                  </pic:spPr>
                </pic:pic>
              </a:graphicData>
            </a:graphic>
          </wp:inline>
        </w:drawing>
      </w:r>
    </w:p>
    <w:p w:rsidRPr="00742898" w:rsidR="007B48CA" w:rsidP="67E55762" w:rsidRDefault="007B48CA" w14:paraId="6FF76C81" w14:textId="171BF3BE">
      <w:pPr>
        <w:pStyle w:val="Normal"/>
        <w:rPr>
          <w:rFonts w:ascii="Times New Roman" w:hAnsi="Times New Roman" w:eastAsia="Times New Roman" w:cs="Times New Roman"/>
          <w:sz w:val="24"/>
          <w:szCs w:val="24"/>
        </w:rPr>
      </w:pPr>
    </w:p>
    <w:sectPr w:rsidRPr="00742898" w:rsidR="007B48CA" w:rsidSect="00F63779">
      <w:footerReference w:type="default" r:id="rId24"/>
      <w:pgSz w:w="12240" w:h="15840" w:orient="portrait"/>
      <w:pgMar w:top="900" w:right="1440" w:bottom="1170" w:left="1440" w:header="360" w:footer="864" w:gutter="0"/>
      <w:pgBorders w:display="firstPage" w:offsetFrom="page">
        <w:top w:val="sawtoothGray" w:color="auto" w:sz="16" w:space="24"/>
        <w:left w:val="sawtoothGray" w:color="auto" w:sz="16" w:space="24"/>
        <w:bottom w:val="sawtoothGray" w:color="auto" w:sz="16" w:space="24"/>
        <w:right w:val="sawtoothGray" w:color="auto" w:sz="16" w:space="24"/>
      </w:pgBorder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EE" w:rsidP="00742898" w:rsidRDefault="004A6AEE" w14:paraId="517ACC81" w14:textId="77777777">
      <w:r>
        <w:separator/>
      </w:r>
    </w:p>
  </w:endnote>
  <w:endnote w:type="continuationSeparator" w:id="0">
    <w:p w:rsidR="004A6AEE" w:rsidP="00742898" w:rsidRDefault="004A6AEE" w14:paraId="11C6F7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6" w:rsidRDefault="00473CC6" w14:paraId="0A599AC0" w14:textId="407C5722">
    <w:pPr>
      <w:pStyle w:val="Footer"/>
      <w:rPr>
        <w:rFonts w:asciiTheme="majorHAnsi" w:hAnsiTheme="majorHAnsi"/>
        <w:noProof/>
        <w:sz w:val="20"/>
      </w:rPr>
    </w:pPr>
    <w:r>
      <w:rPr>
        <w:rFonts w:asciiTheme="majorHAnsi" w:hAnsiTheme="majorHAnsi"/>
        <w:sz w:val="20"/>
      </w:rPr>
      <w:t>SPPS_CommunityPharmacy</w:t>
    </w:r>
    <w:r w:rsidRPr="003D522B">
      <w:rPr>
        <w:rFonts w:asciiTheme="majorHAnsi" w:hAnsiTheme="majorHAnsi"/>
        <w:sz w:val="20"/>
      </w:rPr>
      <w:ptab w:alignment="center" w:relativeTo="margin" w:leader="none"/>
    </w:r>
    <w:r w:rsidRPr="003D522B">
      <w:rPr>
        <w:rFonts w:asciiTheme="majorHAnsi" w:hAnsiTheme="majorHAnsi"/>
        <w:sz w:val="20"/>
      </w:rPr>
      <w:ptab w:alignment="right" w:relativeTo="margin" w:leader="none"/>
    </w:r>
    <w:r w:rsidRPr="003D522B">
      <w:rPr>
        <w:rFonts w:asciiTheme="majorHAnsi" w:hAnsiTheme="majorHAnsi"/>
        <w:sz w:val="20"/>
      </w:rPr>
      <w:fldChar w:fldCharType="begin"/>
    </w:r>
    <w:r w:rsidRPr="003D522B">
      <w:rPr>
        <w:rFonts w:asciiTheme="majorHAnsi" w:hAnsiTheme="majorHAnsi"/>
        <w:sz w:val="20"/>
      </w:rPr>
      <w:instrText xml:space="preserve"> PAGE   \* MERGEFORMAT </w:instrText>
    </w:r>
    <w:r w:rsidRPr="003D522B">
      <w:rPr>
        <w:rFonts w:asciiTheme="majorHAnsi" w:hAnsiTheme="majorHAnsi"/>
        <w:sz w:val="20"/>
      </w:rPr>
      <w:fldChar w:fldCharType="separate"/>
    </w:r>
    <w:r w:rsidR="007B48CA">
      <w:rPr>
        <w:rFonts w:asciiTheme="majorHAnsi" w:hAnsiTheme="majorHAnsi"/>
        <w:noProof/>
        <w:sz w:val="20"/>
      </w:rPr>
      <w:t>2</w:t>
    </w:r>
    <w:r w:rsidRPr="003D522B">
      <w:rPr>
        <w:rFonts w:asciiTheme="majorHAnsi" w:hAnsiTheme="majorHAnsi"/>
        <w:noProof/>
        <w:sz w:val="20"/>
      </w:rPr>
      <w:fldChar w:fldCharType="end"/>
    </w:r>
  </w:p>
  <w:p w:rsidRPr="003D522B" w:rsidR="00473CC6" w:rsidRDefault="00473CC6" w14:paraId="125A6AB9" w14:textId="31E435BB">
    <w:pPr>
      <w:pStyle w:val="Footer"/>
      <w:rPr>
        <w:rFonts w:asciiTheme="majorHAnsi" w:hAnsiTheme="majorHAnsi"/>
        <w:sz w:val="20"/>
      </w:rPr>
    </w:pPr>
    <w:r>
      <w:rPr>
        <w:rFonts w:asciiTheme="majorHAnsi" w:hAnsiTheme="majorHAnsi"/>
        <w:sz w:val="20"/>
      </w:rPr>
      <w:t xml:space="preserve">rev. </w:t>
    </w:r>
    <w:r w:rsidR="00877940">
      <w:rPr>
        <w:rFonts w:asciiTheme="majorHAnsi" w:hAnsiTheme="majorHAnsi"/>
        <w:sz w:val="20"/>
      </w:rPr>
      <w:t>11</w:t>
    </w:r>
    <w:r w:rsidR="00383FEC">
      <w:rPr>
        <w:rFonts w:asciiTheme="majorHAnsi" w:hAnsiTheme="majorHAnsi"/>
        <w:sz w:val="20"/>
      </w:rPr>
      <w:t>/</w:t>
    </w:r>
    <w:r w:rsidR="00243225">
      <w:rPr>
        <w:rFonts w:asciiTheme="majorHAnsi" w:hAnsiTheme="majorHAnsi"/>
        <w:sz w:val="20"/>
      </w:rPr>
      <w:t>16</w:t>
    </w:r>
    <w:r w:rsidR="006243AC">
      <w:rPr>
        <w:rFonts w:asciiTheme="majorHAnsi" w:hAnsiTheme="majorHAnsi"/>
        <w:sz w:val="20"/>
      </w:rPr>
      <w:t>/</w:t>
    </w:r>
    <w:r w:rsidR="00877940">
      <w:rPr>
        <w:rFonts w:asciiTheme="majorHAnsi" w:hAnsiTheme="majorHAns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EE" w:rsidP="00742898" w:rsidRDefault="004A6AEE" w14:paraId="054A6D44" w14:textId="77777777">
      <w:r>
        <w:separator/>
      </w:r>
    </w:p>
  </w:footnote>
  <w:footnote w:type="continuationSeparator" w:id="0">
    <w:p w:rsidR="004A6AEE" w:rsidP="00742898" w:rsidRDefault="004A6AEE" w14:paraId="45F9D5D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4"/>
    <w:multiLevelType w:val="hybridMultilevel"/>
    <w:tmpl w:val="7954FB9A"/>
    <w:lvl w:ilvl="0" w:tplc="0409000F">
      <w:start w:val="1"/>
      <w:numFmt w:val="decimal"/>
      <w:lvlText w:val="%1."/>
      <w:lvlJc w:val="left"/>
      <w:pPr>
        <w:ind w:left="144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E50EB"/>
    <w:multiLevelType w:val="hybridMultilevel"/>
    <w:tmpl w:val="FBF8F0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75331F6"/>
    <w:multiLevelType w:val="hybridMultilevel"/>
    <w:tmpl w:val="DDE2D5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886A85"/>
    <w:multiLevelType w:val="hybridMultilevel"/>
    <w:tmpl w:val="7504C0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D947FC"/>
    <w:multiLevelType w:val="hybridMultilevel"/>
    <w:tmpl w:val="CA1651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24DFD"/>
    <w:multiLevelType w:val="hybridMultilevel"/>
    <w:tmpl w:val="38E866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F465C6"/>
    <w:multiLevelType w:val="hybridMultilevel"/>
    <w:tmpl w:val="B8D41C00"/>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0409000F">
      <w:start w:val="1"/>
      <w:numFmt w:val="decimal"/>
      <w:lvlText w:val="%3."/>
      <w:lvlJc w:val="left"/>
      <w:pPr>
        <w:ind w:left="720" w:hanging="360"/>
      </w:pPr>
      <w:rPr>
        <w:rFonts w:hint="default"/>
      </w:rPr>
    </w:lvl>
    <w:lvl w:ilvl="3" w:tplc="000F0409">
      <w:start w:val="1"/>
      <w:numFmt w:val="decimal"/>
      <w:lvlText w:val="%4."/>
      <w:lvlJc w:val="left"/>
      <w:pPr>
        <w:tabs>
          <w:tab w:val="num" w:pos="2520"/>
        </w:tabs>
        <w:ind w:left="2520" w:hanging="360"/>
      </w:pPr>
    </w:lvl>
    <w:lvl w:ilvl="4" w:tplc="92D43B4E">
      <w:start w:val="1"/>
      <w:numFmt w:val="upperLetter"/>
      <w:lvlText w:val="%5."/>
      <w:lvlJc w:val="left"/>
      <w:pPr>
        <w:tabs>
          <w:tab w:val="num" w:pos="2340"/>
        </w:tabs>
        <w:ind w:left="2340" w:hanging="360"/>
      </w:pPr>
      <w:rPr>
        <w:rFonts w:hint="default"/>
        <w:b w:val="0"/>
        <w:i w:val="0"/>
        <w:color w:val="auto"/>
      </w:r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16F74918"/>
    <w:multiLevelType w:val="hybridMultilevel"/>
    <w:tmpl w:val="AF562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082212"/>
    <w:multiLevelType w:val="multilevel"/>
    <w:tmpl w:val="7068E554"/>
    <w:lvl w:ilvl="0">
      <w:start w:val="1"/>
      <w:numFmt w:val="upperRoman"/>
      <w:lvlText w:val="%1."/>
      <w:lvlJc w:val="left"/>
      <w:pPr>
        <w:ind w:left="0" w:firstLine="0"/>
      </w:pPr>
      <w:rPr>
        <w:rFonts w:hint="default"/>
        <w:b/>
      </w:rPr>
    </w:lvl>
    <w:lvl w:ilvl="1">
      <w:start w:val="1"/>
      <w:numFmt w:val="decimal"/>
      <w:lvlText w:val="%2."/>
      <w:lvlJc w:val="left"/>
      <w:pPr>
        <w:ind w:left="1080" w:hanging="36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8CA23E3"/>
    <w:multiLevelType w:val="hybridMultilevel"/>
    <w:tmpl w:val="B3A2CFC2"/>
    <w:lvl w:ilvl="0" w:tplc="9AE6D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D0452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1B9130FF"/>
    <w:multiLevelType w:val="hybridMultilevel"/>
    <w:tmpl w:val="BBB457A0"/>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EE200330">
      <w:start w:val="1"/>
      <w:numFmt w:val="decimal"/>
      <w:lvlText w:val="%3."/>
      <w:lvlJc w:val="left"/>
      <w:pPr>
        <w:tabs>
          <w:tab w:val="num" w:pos="1980"/>
        </w:tabs>
        <w:ind w:left="1980" w:hanging="360"/>
      </w:pPr>
      <w:rPr>
        <w:rFonts w:hint="default"/>
      </w:rPr>
    </w:lvl>
    <w:lvl w:ilvl="3" w:tplc="000F0409">
      <w:start w:val="1"/>
      <w:numFmt w:val="decimal"/>
      <w:lvlText w:val="%4."/>
      <w:lvlJc w:val="left"/>
      <w:pPr>
        <w:tabs>
          <w:tab w:val="num" w:pos="2520"/>
        </w:tabs>
        <w:ind w:left="2520" w:hanging="360"/>
      </w:pPr>
    </w:lvl>
    <w:lvl w:ilvl="4" w:tplc="D30E5310">
      <w:start w:val="1"/>
      <w:numFmt w:val="upperLetter"/>
      <w:lvlText w:val="%5."/>
      <w:lvlJc w:val="left"/>
      <w:pPr>
        <w:tabs>
          <w:tab w:val="num" w:pos="2340"/>
        </w:tabs>
        <w:ind w:left="2340" w:hanging="360"/>
      </w:pPr>
      <w:rPr>
        <w:rFonts w:hint="default"/>
        <w:b w:val="0"/>
        <w:i w:val="0"/>
      </w:r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16F6760"/>
    <w:multiLevelType w:val="hybridMultilevel"/>
    <w:tmpl w:val="150254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6E546F6"/>
    <w:multiLevelType w:val="hybridMultilevel"/>
    <w:tmpl w:val="32B23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A7627A"/>
    <w:multiLevelType w:val="hybridMultilevel"/>
    <w:tmpl w:val="3F3E8B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E3E4025"/>
    <w:multiLevelType w:val="hybridMultilevel"/>
    <w:tmpl w:val="239A29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F95183C"/>
    <w:multiLevelType w:val="hybridMultilevel"/>
    <w:tmpl w:val="C964A0EE"/>
    <w:lvl w:ilvl="0" w:tplc="39E6957C">
      <w:start w:val="4"/>
      <w:numFmt w:val="upperLetter"/>
      <w:lvlText w:val="%1."/>
      <w:lvlJc w:val="left"/>
      <w:pPr>
        <w:tabs>
          <w:tab w:val="num" w:pos="2340"/>
        </w:tabs>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41A7"/>
    <w:multiLevelType w:val="hybridMultilevel"/>
    <w:tmpl w:val="907ED7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8" w15:restartNumberingAfterBreak="0">
    <w:nsid w:val="39C61E8C"/>
    <w:multiLevelType w:val="hybridMultilevel"/>
    <w:tmpl w:val="20B667D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D7230"/>
    <w:multiLevelType w:val="hybridMultilevel"/>
    <w:tmpl w:val="EA50A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2B85247"/>
    <w:multiLevelType w:val="hybridMultilevel"/>
    <w:tmpl w:val="6C9CFA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57E2F32"/>
    <w:multiLevelType w:val="hybridMultilevel"/>
    <w:tmpl w:val="8C68FF6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84A81"/>
    <w:multiLevelType w:val="hybridMultilevel"/>
    <w:tmpl w:val="011274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813EE"/>
    <w:multiLevelType w:val="hybridMultilevel"/>
    <w:tmpl w:val="8AD21D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39536EC"/>
    <w:multiLevelType w:val="hybridMultilevel"/>
    <w:tmpl w:val="4F665D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549E78A9"/>
    <w:multiLevelType w:val="hybridMultilevel"/>
    <w:tmpl w:val="84D8F016"/>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6" w15:restartNumberingAfterBreak="0">
    <w:nsid w:val="57CA32FB"/>
    <w:multiLevelType w:val="hybridMultilevel"/>
    <w:tmpl w:val="EF9E02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23BF1"/>
    <w:multiLevelType w:val="hybridMultilevel"/>
    <w:tmpl w:val="A32681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4364B07"/>
    <w:multiLevelType w:val="hybridMultilevel"/>
    <w:tmpl w:val="0D8E86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260"/>
    <w:multiLevelType w:val="hybridMultilevel"/>
    <w:tmpl w:val="2ED05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CD14DA2"/>
    <w:multiLevelType w:val="hybridMultilevel"/>
    <w:tmpl w:val="222E8C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0548C"/>
    <w:multiLevelType w:val="hybridMultilevel"/>
    <w:tmpl w:val="6F70A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B256E0"/>
    <w:multiLevelType w:val="hybridMultilevel"/>
    <w:tmpl w:val="2F7E4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43E6B"/>
    <w:multiLevelType w:val="hybridMultilevel"/>
    <w:tmpl w:val="9CC0E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7C3417"/>
    <w:multiLevelType w:val="hybridMultilevel"/>
    <w:tmpl w:val="038EB7AE"/>
    <w:lvl w:ilvl="0" w:tplc="EE20033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1"/>
  </w:num>
  <w:num w:numId="4">
    <w:abstractNumId w:val="10"/>
  </w:num>
  <w:num w:numId="5">
    <w:abstractNumId w:val="0"/>
  </w:num>
  <w:num w:numId="6">
    <w:abstractNumId w:val="9"/>
  </w:num>
  <w:num w:numId="7">
    <w:abstractNumId w:val="22"/>
  </w:num>
  <w:num w:numId="8">
    <w:abstractNumId w:val="18"/>
  </w:num>
  <w:num w:numId="9">
    <w:abstractNumId w:val="32"/>
  </w:num>
  <w:num w:numId="10">
    <w:abstractNumId w:val="26"/>
  </w:num>
  <w:num w:numId="11">
    <w:abstractNumId w:val="4"/>
  </w:num>
  <w:num w:numId="12">
    <w:abstractNumId w:val="28"/>
  </w:num>
  <w:num w:numId="13">
    <w:abstractNumId w:val="17"/>
  </w:num>
  <w:num w:numId="14">
    <w:abstractNumId w:val="30"/>
  </w:num>
  <w:num w:numId="15">
    <w:abstractNumId w:val="6"/>
  </w:num>
  <w:num w:numId="16">
    <w:abstractNumId w:val="25"/>
  </w:num>
  <w:num w:numId="17">
    <w:abstractNumId w:val="33"/>
  </w:num>
  <w:num w:numId="18">
    <w:abstractNumId w:val="13"/>
  </w:num>
  <w:num w:numId="19">
    <w:abstractNumId w:val="5"/>
  </w:num>
  <w:num w:numId="20">
    <w:abstractNumId w:val="19"/>
  </w:num>
  <w:num w:numId="21">
    <w:abstractNumId w:val="7"/>
  </w:num>
  <w:num w:numId="22">
    <w:abstractNumId w:val="2"/>
  </w:num>
  <w:num w:numId="23">
    <w:abstractNumId w:val="31"/>
  </w:num>
  <w:num w:numId="24">
    <w:abstractNumId w:val="29"/>
  </w:num>
  <w:num w:numId="25">
    <w:abstractNumId w:val="15"/>
  </w:num>
  <w:num w:numId="26">
    <w:abstractNumId w:val="1"/>
  </w:num>
  <w:num w:numId="27">
    <w:abstractNumId w:val="24"/>
  </w:num>
  <w:num w:numId="28">
    <w:abstractNumId w:val="23"/>
  </w:num>
  <w:num w:numId="29">
    <w:abstractNumId w:val="27"/>
  </w:num>
  <w:num w:numId="30">
    <w:abstractNumId w:val="12"/>
  </w:num>
  <w:num w:numId="31">
    <w:abstractNumId w:val="20"/>
  </w:num>
  <w:num w:numId="32">
    <w:abstractNumId w:val="14"/>
  </w:num>
  <w:num w:numId="33">
    <w:abstractNumId w:val="3"/>
  </w:num>
  <w:num w:numId="34">
    <w:abstractNumId w:val="34"/>
  </w:num>
  <w:num w:numId="35">
    <w:abstractNumId w:val="16"/>
  </w:num>
  <w:numIdMacAtCleanup w:val="3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C4"/>
    <w:rsid w:val="000042F0"/>
    <w:rsid w:val="00031987"/>
    <w:rsid w:val="00044DC8"/>
    <w:rsid w:val="000470A9"/>
    <w:rsid w:val="00062FC9"/>
    <w:rsid w:val="00074A5F"/>
    <w:rsid w:val="00080998"/>
    <w:rsid w:val="00081A04"/>
    <w:rsid w:val="00086AEF"/>
    <w:rsid w:val="00087CC2"/>
    <w:rsid w:val="00096B75"/>
    <w:rsid w:val="000A331F"/>
    <w:rsid w:val="000A6A02"/>
    <w:rsid w:val="000B0B40"/>
    <w:rsid w:val="000D3CE4"/>
    <w:rsid w:val="000E0D1B"/>
    <w:rsid w:val="000E3837"/>
    <w:rsid w:val="000E447D"/>
    <w:rsid w:val="000E7870"/>
    <w:rsid w:val="001011E8"/>
    <w:rsid w:val="00110371"/>
    <w:rsid w:val="001416A8"/>
    <w:rsid w:val="001500EA"/>
    <w:rsid w:val="00155B41"/>
    <w:rsid w:val="0016541F"/>
    <w:rsid w:val="001705A8"/>
    <w:rsid w:val="00170EE4"/>
    <w:rsid w:val="00171E2A"/>
    <w:rsid w:val="00185110"/>
    <w:rsid w:val="00190786"/>
    <w:rsid w:val="001A3E2E"/>
    <w:rsid w:val="001C0899"/>
    <w:rsid w:val="001C27BB"/>
    <w:rsid w:val="001C284D"/>
    <w:rsid w:val="001C796A"/>
    <w:rsid w:val="001C7B3B"/>
    <w:rsid w:val="001D77FE"/>
    <w:rsid w:val="001E08DF"/>
    <w:rsid w:val="001E3658"/>
    <w:rsid w:val="001E4800"/>
    <w:rsid w:val="001E56F4"/>
    <w:rsid w:val="001E669C"/>
    <w:rsid w:val="001F04BB"/>
    <w:rsid w:val="001F4C08"/>
    <w:rsid w:val="002171AE"/>
    <w:rsid w:val="00230E21"/>
    <w:rsid w:val="0023175B"/>
    <w:rsid w:val="00243225"/>
    <w:rsid w:val="002453F0"/>
    <w:rsid w:val="002501EE"/>
    <w:rsid w:val="002760A3"/>
    <w:rsid w:val="00280277"/>
    <w:rsid w:val="00287556"/>
    <w:rsid w:val="0029359C"/>
    <w:rsid w:val="00297404"/>
    <w:rsid w:val="00297FF0"/>
    <w:rsid w:val="002A1A9A"/>
    <w:rsid w:val="002A1E08"/>
    <w:rsid w:val="002A426C"/>
    <w:rsid w:val="002A4DB1"/>
    <w:rsid w:val="002A5F64"/>
    <w:rsid w:val="002C38CB"/>
    <w:rsid w:val="002D0DFA"/>
    <w:rsid w:val="002E011B"/>
    <w:rsid w:val="00324301"/>
    <w:rsid w:val="00334AA1"/>
    <w:rsid w:val="0033620F"/>
    <w:rsid w:val="0035139D"/>
    <w:rsid w:val="00352F6F"/>
    <w:rsid w:val="00355DDB"/>
    <w:rsid w:val="00361AD0"/>
    <w:rsid w:val="00370F4A"/>
    <w:rsid w:val="00383FEC"/>
    <w:rsid w:val="003B1C0C"/>
    <w:rsid w:val="003B317F"/>
    <w:rsid w:val="003C18EF"/>
    <w:rsid w:val="003D522B"/>
    <w:rsid w:val="003D77A2"/>
    <w:rsid w:val="003E2DA9"/>
    <w:rsid w:val="003E4B4B"/>
    <w:rsid w:val="003E5840"/>
    <w:rsid w:val="00405AE4"/>
    <w:rsid w:val="00424521"/>
    <w:rsid w:val="00425870"/>
    <w:rsid w:val="00427E03"/>
    <w:rsid w:val="00433A96"/>
    <w:rsid w:val="0043715A"/>
    <w:rsid w:val="00446124"/>
    <w:rsid w:val="0046290F"/>
    <w:rsid w:val="0046370C"/>
    <w:rsid w:val="00466A62"/>
    <w:rsid w:val="004702F5"/>
    <w:rsid w:val="00473CC6"/>
    <w:rsid w:val="004824A8"/>
    <w:rsid w:val="004862D3"/>
    <w:rsid w:val="004868FE"/>
    <w:rsid w:val="004902DB"/>
    <w:rsid w:val="00497334"/>
    <w:rsid w:val="004A6AEE"/>
    <w:rsid w:val="004B2AC0"/>
    <w:rsid w:val="004B49E3"/>
    <w:rsid w:val="004B5AF7"/>
    <w:rsid w:val="004B67E7"/>
    <w:rsid w:val="004C0839"/>
    <w:rsid w:val="004C1A62"/>
    <w:rsid w:val="004C24FC"/>
    <w:rsid w:val="004D1A2F"/>
    <w:rsid w:val="004E4117"/>
    <w:rsid w:val="004E565F"/>
    <w:rsid w:val="004F0278"/>
    <w:rsid w:val="004F049A"/>
    <w:rsid w:val="00500DAC"/>
    <w:rsid w:val="0051074E"/>
    <w:rsid w:val="00511387"/>
    <w:rsid w:val="00512F99"/>
    <w:rsid w:val="00517497"/>
    <w:rsid w:val="005221D3"/>
    <w:rsid w:val="00523110"/>
    <w:rsid w:val="00527600"/>
    <w:rsid w:val="00530EE8"/>
    <w:rsid w:val="00533027"/>
    <w:rsid w:val="00536056"/>
    <w:rsid w:val="00552510"/>
    <w:rsid w:val="00552680"/>
    <w:rsid w:val="0055444B"/>
    <w:rsid w:val="00554628"/>
    <w:rsid w:val="005558A3"/>
    <w:rsid w:val="00557CC0"/>
    <w:rsid w:val="005717FF"/>
    <w:rsid w:val="0057194E"/>
    <w:rsid w:val="0058253F"/>
    <w:rsid w:val="00585295"/>
    <w:rsid w:val="005861CD"/>
    <w:rsid w:val="005A0E8A"/>
    <w:rsid w:val="005A4317"/>
    <w:rsid w:val="005A49C4"/>
    <w:rsid w:val="005B3F02"/>
    <w:rsid w:val="005C22F3"/>
    <w:rsid w:val="005E35CA"/>
    <w:rsid w:val="005E3B29"/>
    <w:rsid w:val="005E52BB"/>
    <w:rsid w:val="005E64A6"/>
    <w:rsid w:val="005F641C"/>
    <w:rsid w:val="005F7F48"/>
    <w:rsid w:val="006243AC"/>
    <w:rsid w:val="00624754"/>
    <w:rsid w:val="00632A4C"/>
    <w:rsid w:val="006366EE"/>
    <w:rsid w:val="00640598"/>
    <w:rsid w:val="00641935"/>
    <w:rsid w:val="00651100"/>
    <w:rsid w:val="00674E77"/>
    <w:rsid w:val="00677B1A"/>
    <w:rsid w:val="00686710"/>
    <w:rsid w:val="00691596"/>
    <w:rsid w:val="00695CEB"/>
    <w:rsid w:val="00697F64"/>
    <w:rsid w:val="006A3AB2"/>
    <w:rsid w:val="006B5579"/>
    <w:rsid w:val="006B6330"/>
    <w:rsid w:val="006C03C6"/>
    <w:rsid w:val="006C6886"/>
    <w:rsid w:val="006E4693"/>
    <w:rsid w:val="006F4092"/>
    <w:rsid w:val="00712BC4"/>
    <w:rsid w:val="00713AF6"/>
    <w:rsid w:val="00713C73"/>
    <w:rsid w:val="00713CA0"/>
    <w:rsid w:val="007159B2"/>
    <w:rsid w:val="00735553"/>
    <w:rsid w:val="00742898"/>
    <w:rsid w:val="00743FB2"/>
    <w:rsid w:val="0075579C"/>
    <w:rsid w:val="00760533"/>
    <w:rsid w:val="00762AA3"/>
    <w:rsid w:val="007678FD"/>
    <w:rsid w:val="00767E02"/>
    <w:rsid w:val="0077420E"/>
    <w:rsid w:val="007773F7"/>
    <w:rsid w:val="00783676"/>
    <w:rsid w:val="0079117B"/>
    <w:rsid w:val="007A2F3D"/>
    <w:rsid w:val="007A41C1"/>
    <w:rsid w:val="007B462A"/>
    <w:rsid w:val="007B48CA"/>
    <w:rsid w:val="007E4D69"/>
    <w:rsid w:val="007E4E94"/>
    <w:rsid w:val="007E68C1"/>
    <w:rsid w:val="007F6827"/>
    <w:rsid w:val="007F7C61"/>
    <w:rsid w:val="00806624"/>
    <w:rsid w:val="0080682E"/>
    <w:rsid w:val="0082129C"/>
    <w:rsid w:val="00843654"/>
    <w:rsid w:val="00854458"/>
    <w:rsid w:val="0085751D"/>
    <w:rsid w:val="00860064"/>
    <w:rsid w:val="008619C2"/>
    <w:rsid w:val="008626A3"/>
    <w:rsid w:val="008750B8"/>
    <w:rsid w:val="00876E2D"/>
    <w:rsid w:val="00877940"/>
    <w:rsid w:val="008817C8"/>
    <w:rsid w:val="00882A19"/>
    <w:rsid w:val="00894AD1"/>
    <w:rsid w:val="00897F9F"/>
    <w:rsid w:val="008A6F2B"/>
    <w:rsid w:val="008B3A9F"/>
    <w:rsid w:val="008C0124"/>
    <w:rsid w:val="008D2BC2"/>
    <w:rsid w:val="008F0047"/>
    <w:rsid w:val="008F4948"/>
    <w:rsid w:val="009115FC"/>
    <w:rsid w:val="009156F3"/>
    <w:rsid w:val="00920A30"/>
    <w:rsid w:val="00946A8F"/>
    <w:rsid w:val="00950B6F"/>
    <w:rsid w:val="00952B5E"/>
    <w:rsid w:val="00954AF6"/>
    <w:rsid w:val="00961492"/>
    <w:rsid w:val="00963D81"/>
    <w:rsid w:val="009648D6"/>
    <w:rsid w:val="009747F7"/>
    <w:rsid w:val="00983921"/>
    <w:rsid w:val="009842D2"/>
    <w:rsid w:val="009906C8"/>
    <w:rsid w:val="009A4D54"/>
    <w:rsid w:val="009A5ED0"/>
    <w:rsid w:val="009A7497"/>
    <w:rsid w:val="009C4931"/>
    <w:rsid w:val="009E7A1F"/>
    <w:rsid w:val="009F0351"/>
    <w:rsid w:val="00A02730"/>
    <w:rsid w:val="00A1624C"/>
    <w:rsid w:val="00A244ED"/>
    <w:rsid w:val="00A26470"/>
    <w:rsid w:val="00A2742C"/>
    <w:rsid w:val="00A3598A"/>
    <w:rsid w:val="00A4464B"/>
    <w:rsid w:val="00A51731"/>
    <w:rsid w:val="00A57089"/>
    <w:rsid w:val="00A626AA"/>
    <w:rsid w:val="00A6376E"/>
    <w:rsid w:val="00A67F12"/>
    <w:rsid w:val="00A8085D"/>
    <w:rsid w:val="00A86CBB"/>
    <w:rsid w:val="00A90ADA"/>
    <w:rsid w:val="00A96FD5"/>
    <w:rsid w:val="00AA3897"/>
    <w:rsid w:val="00AA78CA"/>
    <w:rsid w:val="00AB2EE2"/>
    <w:rsid w:val="00AB4FAC"/>
    <w:rsid w:val="00AC0181"/>
    <w:rsid w:val="00AC0C6F"/>
    <w:rsid w:val="00AC2C5E"/>
    <w:rsid w:val="00AD16BB"/>
    <w:rsid w:val="00AD271B"/>
    <w:rsid w:val="00B04B38"/>
    <w:rsid w:val="00B07542"/>
    <w:rsid w:val="00B23FA6"/>
    <w:rsid w:val="00B258E2"/>
    <w:rsid w:val="00B47547"/>
    <w:rsid w:val="00B50421"/>
    <w:rsid w:val="00B63225"/>
    <w:rsid w:val="00B93519"/>
    <w:rsid w:val="00BA3045"/>
    <w:rsid w:val="00BA4419"/>
    <w:rsid w:val="00BA696F"/>
    <w:rsid w:val="00BB4045"/>
    <w:rsid w:val="00BC6E41"/>
    <w:rsid w:val="00BC730D"/>
    <w:rsid w:val="00BD50D9"/>
    <w:rsid w:val="00BE10B2"/>
    <w:rsid w:val="00BE594A"/>
    <w:rsid w:val="00BE6F1A"/>
    <w:rsid w:val="00C013B0"/>
    <w:rsid w:val="00C103E6"/>
    <w:rsid w:val="00C204E2"/>
    <w:rsid w:val="00C24DD2"/>
    <w:rsid w:val="00C41F10"/>
    <w:rsid w:val="00C6155C"/>
    <w:rsid w:val="00C62821"/>
    <w:rsid w:val="00C65AFA"/>
    <w:rsid w:val="00C66035"/>
    <w:rsid w:val="00C708FA"/>
    <w:rsid w:val="00C84095"/>
    <w:rsid w:val="00C86831"/>
    <w:rsid w:val="00C92A1F"/>
    <w:rsid w:val="00CA4514"/>
    <w:rsid w:val="00CA5EB9"/>
    <w:rsid w:val="00CB00F1"/>
    <w:rsid w:val="00CB0A44"/>
    <w:rsid w:val="00CD003A"/>
    <w:rsid w:val="00CD248A"/>
    <w:rsid w:val="00CD3E0E"/>
    <w:rsid w:val="00CD5412"/>
    <w:rsid w:val="00CD62BB"/>
    <w:rsid w:val="00CE0E6B"/>
    <w:rsid w:val="00CF394E"/>
    <w:rsid w:val="00D033AB"/>
    <w:rsid w:val="00D05752"/>
    <w:rsid w:val="00D074F5"/>
    <w:rsid w:val="00D24D82"/>
    <w:rsid w:val="00D27353"/>
    <w:rsid w:val="00D46C5B"/>
    <w:rsid w:val="00D557C8"/>
    <w:rsid w:val="00D63A23"/>
    <w:rsid w:val="00D86D72"/>
    <w:rsid w:val="00DB5957"/>
    <w:rsid w:val="00DC18DE"/>
    <w:rsid w:val="00DC3DA0"/>
    <w:rsid w:val="00DC46B9"/>
    <w:rsid w:val="00DC77CF"/>
    <w:rsid w:val="00DD1F66"/>
    <w:rsid w:val="00DD2214"/>
    <w:rsid w:val="00DD517F"/>
    <w:rsid w:val="00DE1697"/>
    <w:rsid w:val="00DF05A4"/>
    <w:rsid w:val="00DF2A8E"/>
    <w:rsid w:val="00DF3616"/>
    <w:rsid w:val="00DF7153"/>
    <w:rsid w:val="00E05A7F"/>
    <w:rsid w:val="00E11567"/>
    <w:rsid w:val="00E20D6E"/>
    <w:rsid w:val="00E4022B"/>
    <w:rsid w:val="00E402AE"/>
    <w:rsid w:val="00E409C1"/>
    <w:rsid w:val="00E41AC2"/>
    <w:rsid w:val="00E4733A"/>
    <w:rsid w:val="00E5269B"/>
    <w:rsid w:val="00E658B2"/>
    <w:rsid w:val="00E74D43"/>
    <w:rsid w:val="00E75D34"/>
    <w:rsid w:val="00E76765"/>
    <w:rsid w:val="00E807E5"/>
    <w:rsid w:val="00E827E2"/>
    <w:rsid w:val="00EA350C"/>
    <w:rsid w:val="00EA7F64"/>
    <w:rsid w:val="00EB109E"/>
    <w:rsid w:val="00EC281D"/>
    <w:rsid w:val="00ED2A8F"/>
    <w:rsid w:val="00ED372B"/>
    <w:rsid w:val="00ED469A"/>
    <w:rsid w:val="00ED5850"/>
    <w:rsid w:val="00EE11A8"/>
    <w:rsid w:val="00F05251"/>
    <w:rsid w:val="00F127B3"/>
    <w:rsid w:val="00F12B45"/>
    <w:rsid w:val="00F20A02"/>
    <w:rsid w:val="00F21E69"/>
    <w:rsid w:val="00F57282"/>
    <w:rsid w:val="00F60AB2"/>
    <w:rsid w:val="00F63779"/>
    <w:rsid w:val="00F649F5"/>
    <w:rsid w:val="00F711E6"/>
    <w:rsid w:val="00F73D5D"/>
    <w:rsid w:val="00F77972"/>
    <w:rsid w:val="00F84FD4"/>
    <w:rsid w:val="00F91AF1"/>
    <w:rsid w:val="00F94B2C"/>
    <w:rsid w:val="00FC11B7"/>
    <w:rsid w:val="00FD4B0D"/>
    <w:rsid w:val="00FD5AF3"/>
    <w:rsid w:val="01754249"/>
    <w:rsid w:val="06E246FE"/>
    <w:rsid w:val="11119DF7"/>
    <w:rsid w:val="17978C31"/>
    <w:rsid w:val="19E64F82"/>
    <w:rsid w:val="1B6BE352"/>
    <w:rsid w:val="1BC4F3A3"/>
    <w:rsid w:val="1C2FE59D"/>
    <w:rsid w:val="24F8A15F"/>
    <w:rsid w:val="30239ECB"/>
    <w:rsid w:val="3ECC9429"/>
    <w:rsid w:val="43C9FA39"/>
    <w:rsid w:val="442119D6"/>
    <w:rsid w:val="47874394"/>
    <w:rsid w:val="51EA5EF5"/>
    <w:rsid w:val="62619731"/>
    <w:rsid w:val="67E55762"/>
    <w:rsid w:val="6E850445"/>
    <w:rsid w:val="76449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A181B6"/>
  <w15:docId w15:val="{933B7F65-D5EA-467E-AFC3-CDBA323C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17F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F711E6"/>
    <w:pPr>
      <w:keepNext/>
      <w:keepLines/>
      <w:numPr>
        <w:numId w:val="4"/>
      </w:numPr>
      <w:spacing w:before="480" w:line="276" w:lineRule="auto"/>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11E6"/>
    <w:pPr>
      <w:keepNext/>
      <w:keepLines/>
      <w:numPr>
        <w:ilvl w:val="1"/>
        <w:numId w:val="4"/>
      </w:numPr>
      <w:spacing w:before="200" w:line="276"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1E6"/>
    <w:pPr>
      <w:keepNext/>
      <w:keepLines/>
      <w:numPr>
        <w:ilvl w:val="2"/>
        <w:numId w:val="4"/>
      </w:numPr>
      <w:spacing w:before="200" w:line="276" w:lineRule="auto"/>
      <w:outlineLvl w:val="2"/>
    </w:pPr>
    <w:rPr>
      <w:rFonts w:asciiTheme="majorHAnsi" w:hAnsiTheme="majorHAnsi" w:eastAsiaTheme="majorEastAsia"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711E6"/>
    <w:pPr>
      <w:keepNext/>
      <w:keepLines/>
      <w:numPr>
        <w:ilvl w:val="3"/>
        <w:numId w:val="4"/>
      </w:numPr>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711E6"/>
    <w:pPr>
      <w:keepNext/>
      <w:keepLines/>
      <w:numPr>
        <w:ilvl w:val="4"/>
        <w:numId w:val="4"/>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711E6"/>
    <w:pPr>
      <w:keepNext/>
      <w:keepLines/>
      <w:numPr>
        <w:ilvl w:val="5"/>
        <w:numId w:val="4"/>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711E6"/>
    <w:pPr>
      <w:keepNext/>
      <w:keepLines/>
      <w:numPr>
        <w:ilvl w:val="6"/>
        <w:numId w:val="4"/>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711E6"/>
    <w:pPr>
      <w:keepNext/>
      <w:keepLines/>
      <w:numPr>
        <w:ilvl w:val="7"/>
        <w:numId w:val="4"/>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11E6"/>
    <w:pPr>
      <w:keepNext/>
      <w:keepLines/>
      <w:numPr>
        <w:ilvl w:val="8"/>
        <w:numId w:val="4"/>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35553"/>
    <w:rPr>
      <w:color w:val="0000FF"/>
      <w:u w:val="single"/>
    </w:rPr>
  </w:style>
  <w:style w:type="table" w:styleId="TableGrid">
    <w:name w:val="Table Grid"/>
    <w:basedOn w:val="TableNormal"/>
    <w:uiPriority w:val="39"/>
    <w:rsid w:val="00735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Normal"/>
    <w:rsid w:val="00735553"/>
    <w:pPr>
      <w:spacing w:before="100" w:beforeAutospacing="1" w:after="100" w:afterAutospacing="1"/>
    </w:pPr>
  </w:style>
  <w:style w:type="character" w:styleId="skypepnhprintcontainer1375289420" w:customStyle="1">
    <w:name w:val="skype_pnh_print_container_1375289420"/>
    <w:basedOn w:val="DefaultParagraphFont"/>
    <w:rsid w:val="00735553"/>
  </w:style>
  <w:style w:type="character" w:styleId="skypepnhcontainer" w:customStyle="1">
    <w:name w:val="skype_pnh_container"/>
    <w:basedOn w:val="DefaultParagraphFont"/>
    <w:rsid w:val="00735553"/>
  </w:style>
  <w:style w:type="character" w:styleId="skypepnhmark" w:customStyle="1">
    <w:name w:val="skype_pnh_mark"/>
    <w:basedOn w:val="DefaultParagraphFont"/>
    <w:rsid w:val="00735553"/>
  </w:style>
  <w:style w:type="character" w:styleId="skypepnhtextspan" w:customStyle="1">
    <w:name w:val="skype_pnh_text_span"/>
    <w:basedOn w:val="DefaultParagraphFont"/>
    <w:rsid w:val="00735553"/>
  </w:style>
  <w:style w:type="character" w:styleId="skypepnhfreetextspan" w:customStyle="1">
    <w:name w:val="skype_pnh_free_text_span"/>
    <w:basedOn w:val="DefaultParagraphFont"/>
    <w:rsid w:val="00735553"/>
  </w:style>
  <w:style w:type="paragraph" w:styleId="ListParagraph">
    <w:name w:val="List Paragraph"/>
    <w:basedOn w:val="Normal"/>
    <w:uiPriority w:val="34"/>
    <w:qFormat/>
    <w:rsid w:val="00B04B38"/>
    <w:pPr>
      <w:spacing w:after="200" w:line="276"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rsid w:val="00D557C8"/>
    <w:rPr>
      <w:sz w:val="18"/>
      <w:szCs w:val="18"/>
    </w:rPr>
  </w:style>
  <w:style w:type="paragraph" w:styleId="CommentText">
    <w:name w:val="annotation text"/>
    <w:basedOn w:val="Normal"/>
    <w:link w:val="CommentTextChar"/>
    <w:rsid w:val="00D557C8"/>
  </w:style>
  <w:style w:type="character" w:styleId="CommentTextChar" w:customStyle="1">
    <w:name w:val="Comment Text Char"/>
    <w:basedOn w:val="DefaultParagraphFont"/>
    <w:link w:val="CommentText"/>
    <w:rsid w:val="00D557C8"/>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57C8"/>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D557C8"/>
    <w:rPr>
      <w:rFonts w:ascii="Tahoma" w:hAnsi="Tahoma" w:cs="Tahoma"/>
      <w:sz w:val="16"/>
      <w:szCs w:val="16"/>
    </w:rPr>
  </w:style>
  <w:style w:type="paragraph" w:styleId="Header">
    <w:name w:val="header"/>
    <w:basedOn w:val="Normal"/>
    <w:link w:val="HeaderChar"/>
    <w:uiPriority w:val="99"/>
    <w:unhideWhenUsed/>
    <w:rsid w:val="00742898"/>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742898"/>
  </w:style>
  <w:style w:type="paragraph" w:styleId="Footer">
    <w:name w:val="footer"/>
    <w:basedOn w:val="Normal"/>
    <w:link w:val="FooterChar"/>
    <w:uiPriority w:val="99"/>
    <w:unhideWhenUsed/>
    <w:rsid w:val="00742898"/>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742898"/>
  </w:style>
  <w:style w:type="paragraph" w:styleId="CommentSubject">
    <w:name w:val="annotation subject"/>
    <w:basedOn w:val="CommentText"/>
    <w:next w:val="CommentText"/>
    <w:link w:val="CommentSubjectChar"/>
    <w:uiPriority w:val="99"/>
    <w:semiHidden/>
    <w:unhideWhenUsed/>
    <w:rsid w:val="008A6F2B"/>
    <w:pPr>
      <w:spacing w:after="200"/>
    </w:pPr>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8A6F2B"/>
    <w:rPr>
      <w:rFonts w:ascii="Times New Roman" w:hAnsi="Times New Roman" w:eastAsia="Times New Roman" w:cs="Times New Roman"/>
      <w:b/>
      <w:bCs/>
      <w:sz w:val="20"/>
      <w:szCs w:val="20"/>
    </w:rPr>
  </w:style>
  <w:style w:type="character" w:styleId="Heading1Char" w:customStyle="1">
    <w:name w:val="Heading 1 Char"/>
    <w:basedOn w:val="DefaultParagraphFont"/>
    <w:link w:val="Heading1"/>
    <w:uiPriority w:val="9"/>
    <w:rsid w:val="00F711E6"/>
    <w:rPr>
      <w:rFonts w:asciiTheme="majorHAnsi" w:hAnsiTheme="majorHAnsi" w:eastAsiaTheme="majorEastAsia" w:cstheme="majorBidi"/>
      <w:b/>
      <w:bCs/>
      <w:color w:val="345A8A" w:themeColor="accent1" w:themeShade="B5"/>
      <w:sz w:val="32"/>
      <w:szCs w:val="32"/>
    </w:rPr>
  </w:style>
  <w:style w:type="character" w:styleId="Heading2Char" w:customStyle="1">
    <w:name w:val="Heading 2 Char"/>
    <w:basedOn w:val="DefaultParagraphFont"/>
    <w:link w:val="Heading2"/>
    <w:uiPriority w:val="9"/>
    <w:rsid w:val="00F711E6"/>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semiHidden/>
    <w:rsid w:val="00F711E6"/>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F711E6"/>
    <w:rPr>
      <w:rFonts w:asciiTheme="majorHAnsi" w:hAnsiTheme="majorHAnsi" w:eastAsiaTheme="majorEastAsia" w:cstheme="majorBidi"/>
      <w:b/>
      <w:bCs/>
      <w:i/>
      <w:iCs/>
      <w:color w:val="4F81BD" w:themeColor="accent1"/>
      <w:sz w:val="24"/>
      <w:szCs w:val="24"/>
    </w:rPr>
  </w:style>
  <w:style w:type="character" w:styleId="Heading5Char" w:customStyle="1">
    <w:name w:val="Heading 5 Char"/>
    <w:basedOn w:val="DefaultParagraphFont"/>
    <w:link w:val="Heading5"/>
    <w:uiPriority w:val="9"/>
    <w:semiHidden/>
    <w:rsid w:val="00F711E6"/>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uiPriority w:val="9"/>
    <w:semiHidden/>
    <w:rsid w:val="00F711E6"/>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uiPriority w:val="9"/>
    <w:semiHidden/>
    <w:rsid w:val="00F711E6"/>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uiPriority w:val="9"/>
    <w:semiHidden/>
    <w:rsid w:val="00F711E6"/>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F711E6"/>
    <w:rPr>
      <w:rFonts w:asciiTheme="majorHAnsi" w:hAnsiTheme="majorHAnsi" w:eastAsiaTheme="majorEastAsia" w:cstheme="majorBidi"/>
      <w:i/>
      <w:iCs/>
      <w:color w:val="404040" w:themeColor="text1" w:themeTint="BF"/>
      <w:sz w:val="20"/>
      <w:szCs w:val="20"/>
    </w:rPr>
  </w:style>
  <w:style w:type="character" w:styleId="UnresolvedMention1" w:customStyle="1">
    <w:name w:val="Unresolved Mention1"/>
    <w:basedOn w:val="DefaultParagraphFont"/>
    <w:uiPriority w:val="99"/>
    <w:semiHidden/>
    <w:unhideWhenUsed/>
    <w:rsid w:val="002501EE"/>
    <w:rPr>
      <w:color w:val="808080"/>
      <w:shd w:val="clear" w:color="auto" w:fill="E6E6E6"/>
    </w:rPr>
  </w:style>
  <w:style w:type="paragraph" w:styleId="BodyText">
    <w:name w:val="Body Text"/>
    <w:basedOn w:val="Normal"/>
    <w:link w:val="BodyTextChar"/>
    <w:rsid w:val="00E41AC2"/>
    <w:rPr>
      <w:rFonts w:ascii="Arial" w:hAnsi="Arial"/>
      <w:szCs w:val="20"/>
    </w:rPr>
  </w:style>
  <w:style w:type="character" w:styleId="BodyTextChar" w:customStyle="1">
    <w:name w:val="Body Text Char"/>
    <w:basedOn w:val="DefaultParagraphFont"/>
    <w:link w:val="BodyText"/>
    <w:rsid w:val="00E41AC2"/>
    <w:rPr>
      <w:rFonts w:ascii="Arial" w:hAnsi="Arial" w:eastAsia="Times New Roman" w:cs="Times New Roman"/>
      <w:sz w:val="24"/>
      <w:szCs w:val="20"/>
    </w:rPr>
  </w:style>
  <w:style w:type="paragraph" w:styleId="Default" w:customStyle="1">
    <w:name w:val="Default"/>
    <w:rsid w:val="00E41AC2"/>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bidi="en-US"/>
    </w:rPr>
  </w:style>
  <w:style w:type="character" w:styleId="FollowedHyperlink">
    <w:name w:val="FollowedHyperlink"/>
    <w:basedOn w:val="DefaultParagraphFont"/>
    <w:uiPriority w:val="99"/>
    <w:semiHidden/>
    <w:unhideWhenUsed/>
    <w:rsid w:val="00AD16BB"/>
    <w:rPr>
      <w:color w:val="800080" w:themeColor="followedHyperlink"/>
      <w:u w:val="single"/>
    </w:rPr>
  </w:style>
  <w:style w:type="paragraph" w:styleId="NoSpacing">
    <w:name w:val="No Spacing"/>
    <w:uiPriority w:val="1"/>
    <w:qFormat/>
    <w:rsid w:val="00F05251"/>
    <w:pPr>
      <w:spacing w:after="0" w:line="240" w:lineRule="auto"/>
    </w:pPr>
  </w:style>
  <w:style w:type="character" w:styleId="cit" w:customStyle="1">
    <w:name w:val="cit"/>
    <w:basedOn w:val="DefaultParagraphFont"/>
    <w:rsid w:val="00C62821"/>
  </w:style>
  <w:style w:type="character" w:styleId="doi" w:customStyle="1">
    <w:name w:val="doi"/>
    <w:basedOn w:val="DefaultParagraphFont"/>
    <w:rsid w:val="00C62821"/>
  </w:style>
  <w:style w:type="paragraph" w:styleId="Revision">
    <w:name w:val="Revision"/>
    <w:hidden/>
    <w:uiPriority w:val="99"/>
    <w:semiHidden/>
    <w:rsid w:val="005A4317"/>
    <w:pPr>
      <w:spacing w:after="0" w:line="240" w:lineRule="auto"/>
    </w:pPr>
  </w:style>
  <w:style w:type="character" w:styleId="UnresolvedMention2" w:customStyle="1">
    <w:name w:val="Unresolved Mention2"/>
    <w:basedOn w:val="DefaultParagraphFont"/>
    <w:uiPriority w:val="99"/>
    <w:semiHidden/>
    <w:unhideWhenUsed/>
    <w:rsid w:val="00324301"/>
    <w:rPr>
      <w:color w:val="605E5C"/>
      <w:shd w:val="clear" w:color="auto" w:fill="E1DFDD"/>
    </w:rPr>
  </w:style>
  <w:style w:type="character" w:styleId="bkciteavail" w:customStyle="1">
    <w:name w:val="bk_cite_avail"/>
    <w:basedOn w:val="DefaultParagraphFont"/>
    <w:rsid w:val="0057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237">
      <w:bodyDiv w:val="1"/>
      <w:marLeft w:val="0"/>
      <w:marRight w:val="0"/>
      <w:marTop w:val="0"/>
      <w:marBottom w:val="0"/>
      <w:divBdr>
        <w:top w:val="none" w:sz="0" w:space="0" w:color="auto"/>
        <w:left w:val="none" w:sz="0" w:space="0" w:color="auto"/>
        <w:bottom w:val="none" w:sz="0" w:space="0" w:color="auto"/>
        <w:right w:val="none" w:sz="0" w:space="0" w:color="auto"/>
      </w:divBdr>
    </w:div>
    <w:div w:id="405228652">
      <w:bodyDiv w:val="1"/>
      <w:marLeft w:val="0"/>
      <w:marRight w:val="0"/>
      <w:marTop w:val="0"/>
      <w:marBottom w:val="0"/>
      <w:divBdr>
        <w:top w:val="none" w:sz="0" w:space="0" w:color="auto"/>
        <w:left w:val="none" w:sz="0" w:space="0" w:color="auto"/>
        <w:bottom w:val="none" w:sz="0" w:space="0" w:color="auto"/>
        <w:right w:val="none" w:sz="0" w:space="0" w:color="auto"/>
      </w:divBdr>
      <w:divsChild>
        <w:div w:id="1058674420">
          <w:marLeft w:val="0"/>
          <w:marRight w:val="0"/>
          <w:marTop w:val="0"/>
          <w:marBottom w:val="0"/>
          <w:divBdr>
            <w:top w:val="none" w:sz="0" w:space="0" w:color="auto"/>
            <w:left w:val="none" w:sz="0" w:space="0" w:color="auto"/>
            <w:bottom w:val="none" w:sz="0" w:space="0" w:color="auto"/>
            <w:right w:val="none" w:sz="0" w:space="0" w:color="auto"/>
          </w:divBdr>
          <w:divsChild>
            <w:div w:id="869298836">
              <w:marLeft w:val="0"/>
              <w:marRight w:val="0"/>
              <w:marTop w:val="0"/>
              <w:marBottom w:val="0"/>
              <w:divBdr>
                <w:top w:val="none" w:sz="0" w:space="0" w:color="auto"/>
                <w:left w:val="none" w:sz="0" w:space="0" w:color="auto"/>
                <w:bottom w:val="none" w:sz="0" w:space="0" w:color="auto"/>
                <w:right w:val="none" w:sz="0" w:space="0" w:color="auto"/>
              </w:divBdr>
              <w:divsChild>
                <w:div w:id="523521444">
                  <w:marLeft w:val="0"/>
                  <w:marRight w:val="0"/>
                  <w:marTop w:val="0"/>
                  <w:marBottom w:val="0"/>
                  <w:divBdr>
                    <w:top w:val="none" w:sz="0" w:space="0" w:color="auto"/>
                    <w:left w:val="none" w:sz="0" w:space="0" w:color="auto"/>
                    <w:bottom w:val="none" w:sz="0" w:space="0" w:color="auto"/>
                    <w:right w:val="none" w:sz="0" w:space="0" w:color="auto"/>
                  </w:divBdr>
                  <w:divsChild>
                    <w:div w:id="1920942542">
                      <w:marLeft w:val="0"/>
                      <w:marRight w:val="0"/>
                      <w:marTop w:val="0"/>
                      <w:marBottom w:val="0"/>
                      <w:divBdr>
                        <w:top w:val="none" w:sz="0" w:space="0" w:color="auto"/>
                        <w:left w:val="none" w:sz="0" w:space="0" w:color="auto"/>
                        <w:bottom w:val="none" w:sz="0" w:space="0" w:color="auto"/>
                        <w:right w:val="none" w:sz="0" w:space="0" w:color="auto"/>
                      </w:divBdr>
                      <w:divsChild>
                        <w:div w:id="20128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5104">
      <w:bodyDiv w:val="1"/>
      <w:marLeft w:val="0"/>
      <w:marRight w:val="0"/>
      <w:marTop w:val="0"/>
      <w:marBottom w:val="0"/>
      <w:divBdr>
        <w:top w:val="none" w:sz="0" w:space="0" w:color="auto"/>
        <w:left w:val="none" w:sz="0" w:space="0" w:color="auto"/>
        <w:bottom w:val="none" w:sz="0" w:space="0" w:color="auto"/>
        <w:right w:val="none" w:sz="0" w:space="0" w:color="auto"/>
      </w:divBdr>
      <w:divsChild>
        <w:div w:id="2075001777">
          <w:marLeft w:val="0"/>
          <w:marRight w:val="0"/>
          <w:marTop w:val="0"/>
          <w:marBottom w:val="0"/>
          <w:divBdr>
            <w:top w:val="none" w:sz="0" w:space="0" w:color="auto"/>
            <w:left w:val="none" w:sz="0" w:space="0" w:color="auto"/>
            <w:bottom w:val="none" w:sz="0" w:space="0" w:color="auto"/>
            <w:right w:val="none" w:sz="0" w:space="0" w:color="auto"/>
          </w:divBdr>
          <w:divsChild>
            <w:div w:id="735979920">
              <w:marLeft w:val="0"/>
              <w:marRight w:val="0"/>
              <w:marTop w:val="0"/>
              <w:marBottom w:val="0"/>
              <w:divBdr>
                <w:top w:val="none" w:sz="0" w:space="0" w:color="auto"/>
                <w:left w:val="none" w:sz="0" w:space="0" w:color="auto"/>
                <w:bottom w:val="none" w:sz="0" w:space="0" w:color="auto"/>
                <w:right w:val="none" w:sz="0" w:space="0" w:color="auto"/>
              </w:divBdr>
              <w:divsChild>
                <w:div w:id="982001843">
                  <w:marLeft w:val="0"/>
                  <w:marRight w:val="0"/>
                  <w:marTop w:val="0"/>
                  <w:marBottom w:val="0"/>
                  <w:divBdr>
                    <w:top w:val="none" w:sz="0" w:space="0" w:color="auto"/>
                    <w:left w:val="none" w:sz="0" w:space="0" w:color="auto"/>
                    <w:bottom w:val="none" w:sz="0" w:space="0" w:color="auto"/>
                    <w:right w:val="none" w:sz="0" w:space="0" w:color="auto"/>
                  </w:divBdr>
                </w:div>
                <w:div w:id="2033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086">
      <w:bodyDiv w:val="1"/>
      <w:marLeft w:val="0"/>
      <w:marRight w:val="0"/>
      <w:marTop w:val="0"/>
      <w:marBottom w:val="0"/>
      <w:divBdr>
        <w:top w:val="none" w:sz="0" w:space="0" w:color="auto"/>
        <w:left w:val="none" w:sz="0" w:space="0" w:color="auto"/>
        <w:bottom w:val="none" w:sz="0" w:space="0" w:color="auto"/>
        <w:right w:val="none" w:sz="0" w:space="0" w:color="auto"/>
      </w:divBdr>
      <w:divsChild>
        <w:div w:id="1641838502">
          <w:marLeft w:val="0"/>
          <w:marRight w:val="0"/>
          <w:marTop w:val="0"/>
          <w:marBottom w:val="0"/>
          <w:divBdr>
            <w:top w:val="none" w:sz="0" w:space="0" w:color="auto"/>
            <w:left w:val="none" w:sz="0" w:space="0" w:color="auto"/>
            <w:bottom w:val="none" w:sz="0" w:space="0" w:color="auto"/>
            <w:right w:val="none" w:sz="0" w:space="0" w:color="auto"/>
          </w:divBdr>
          <w:divsChild>
            <w:div w:id="702364775">
              <w:marLeft w:val="0"/>
              <w:marRight w:val="0"/>
              <w:marTop w:val="0"/>
              <w:marBottom w:val="0"/>
              <w:divBdr>
                <w:top w:val="none" w:sz="0" w:space="0" w:color="auto"/>
                <w:left w:val="none" w:sz="0" w:space="0" w:color="auto"/>
                <w:bottom w:val="none" w:sz="0" w:space="0" w:color="auto"/>
                <w:right w:val="none" w:sz="0" w:space="0" w:color="auto"/>
              </w:divBdr>
              <w:divsChild>
                <w:div w:id="1629552788">
                  <w:marLeft w:val="0"/>
                  <w:marRight w:val="0"/>
                  <w:marTop w:val="0"/>
                  <w:marBottom w:val="0"/>
                  <w:divBdr>
                    <w:top w:val="none" w:sz="0" w:space="0" w:color="auto"/>
                    <w:left w:val="none" w:sz="0" w:space="0" w:color="auto"/>
                    <w:bottom w:val="none" w:sz="0" w:space="0" w:color="auto"/>
                    <w:right w:val="none" w:sz="0" w:space="0" w:color="auto"/>
                  </w:divBdr>
                  <w:divsChild>
                    <w:div w:id="344403427">
                      <w:marLeft w:val="0"/>
                      <w:marRight w:val="0"/>
                      <w:marTop w:val="0"/>
                      <w:marBottom w:val="225"/>
                      <w:divBdr>
                        <w:top w:val="none" w:sz="0" w:space="0" w:color="auto"/>
                        <w:left w:val="none" w:sz="0" w:space="0" w:color="auto"/>
                        <w:bottom w:val="none" w:sz="0" w:space="0" w:color="auto"/>
                        <w:right w:val="none" w:sz="0" w:space="0" w:color="auto"/>
                      </w:divBdr>
                      <w:divsChild>
                        <w:div w:id="1081102329">
                          <w:marLeft w:val="10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814">
      <w:bodyDiv w:val="1"/>
      <w:marLeft w:val="0"/>
      <w:marRight w:val="0"/>
      <w:marTop w:val="0"/>
      <w:marBottom w:val="0"/>
      <w:divBdr>
        <w:top w:val="none" w:sz="0" w:space="0" w:color="auto"/>
        <w:left w:val="none" w:sz="0" w:space="0" w:color="auto"/>
        <w:bottom w:val="none" w:sz="0" w:space="0" w:color="auto"/>
        <w:right w:val="none" w:sz="0" w:space="0" w:color="auto"/>
      </w:divBdr>
    </w:div>
    <w:div w:id="15351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harmacy.ucsd.edu/current/policies-guidelines" TargetMode="External" Id="rId13" /><Relationship Type="http://schemas.openxmlformats.org/officeDocument/2006/relationships/hyperlink" Target="https://www.cdc.gov/vaccines/pubs/pinkbook/index.html"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ncbi.nlm.nih.gov/pmc/articles/PMC6581360/" TargetMode="External" Id="rId21" /><Relationship Type="http://schemas.openxmlformats.org/officeDocument/2006/relationships/endnotes" Target="endnotes.xml" Id="rId7" /><Relationship Type="http://schemas.openxmlformats.org/officeDocument/2006/relationships/hyperlink" Target="mailto:eblaize@health.ucsd.edu" TargetMode="External" Id="rId12" /><Relationship Type="http://schemas.openxmlformats.org/officeDocument/2006/relationships/hyperlink" Target="https://ucsd.libguides.com/sspps"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pulse.ucsd.edu/tools/medication-resources/Pages/default.aspx" TargetMode="External" Id="rId16" /><Relationship Type="http://schemas.openxmlformats.org/officeDocument/2006/relationships/hyperlink" Target="https://jcpp.net/patient-care-process"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pharmacy.ucsd.edu/faculty/experiential-education-preceptors" TargetMode="External" Id="rId15" /><Relationship Type="http://schemas.openxmlformats.org/officeDocument/2006/relationships/image" Target="media/image2.emf" Id="rId23" /><Relationship Type="http://schemas.openxmlformats.org/officeDocument/2006/relationships/customXml" Target="../customXml/item3.xml" Id="rId28" /><Relationship Type="http://schemas.openxmlformats.org/officeDocument/2006/relationships/hyperlink" Target="https://www.ncbi.nlm.nih.gov/books/NBK501922/?report=classic" TargetMode="External" Id="rId19" /><Relationship Type="http://schemas.openxmlformats.org/officeDocument/2006/relationships/settings" Target="settings.xml" Id="rId4" /><Relationship Type="http://schemas.openxmlformats.org/officeDocument/2006/relationships/hyperlink" Target="https://pharmacy.ucsd.edu/current" TargetMode="External" Id="rId14" /><Relationship Type="http://schemas.openxmlformats.org/officeDocument/2006/relationships/hyperlink" Target="https://www.ncbi.nlm.nih.gov/pmc/articles/PMC5339597/" TargetMode="External" Id="rId22" /><Relationship Type="http://schemas.openxmlformats.org/officeDocument/2006/relationships/customXml" Target="../customXml/item2.xml" Id="rId27" /><Relationship Type="http://schemas.microsoft.com/office/2011/relationships/people" Target="people.xml" Id="Rd4e95f63a0ba4717" /><Relationship Type="http://schemas.microsoft.com/office/2011/relationships/commentsExtended" Target="commentsExtended.xml" Id="R06b3f6549e594190" /><Relationship Type="http://schemas.microsoft.com/office/2016/09/relationships/commentsIds" Target="commentsIds.xml" Id="R6b6b2fed437d4a9d" /><Relationship Type="http://schemas.openxmlformats.org/officeDocument/2006/relationships/image" Target="/media/image.png" Id="Rd1d9e7dea8e74d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9E647DB004454395189ADC7559788B" ma:contentTypeVersion="16" ma:contentTypeDescription="Create a new document." ma:contentTypeScope="" ma:versionID="3bb253ed9dbe73df1386c7c9d1e38a9b">
  <xsd:schema xmlns:xsd="http://www.w3.org/2001/XMLSchema" xmlns:xs="http://www.w3.org/2001/XMLSchema" xmlns:p="http://schemas.microsoft.com/office/2006/metadata/properties" xmlns:ns2="51b7dec7-aea8-4e83-ab84-a09df2aea57a" xmlns:ns3="d64dfd83-85c9-4c8b-b5b8-d9bce0b1a5c5" targetNamespace="http://schemas.microsoft.com/office/2006/metadata/properties" ma:root="true" ma:fieldsID="7fc12a5961c1231d7db1d5713a0106c1" ns2:_="" ns3:_="">
    <xsd:import namespace="51b7dec7-aea8-4e83-ab84-a09df2aea57a"/>
    <xsd:import namespace="d64dfd83-85c9-4c8b-b5b8-d9bce0b1a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dec7-aea8-4e83-ab84-a09df2aea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dfd83-85c9-4c8b-b5b8-d9bce0b1a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5480a-36da-4026-8f86-c7c3a14702d8}" ma:internalName="TaxCatchAll" ma:showField="CatchAllData" ma:web="d64dfd83-85c9-4c8b-b5b8-d9bce0b1a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b7dec7-aea8-4e83-ab84-a09df2aea57a">
      <Terms xmlns="http://schemas.microsoft.com/office/infopath/2007/PartnerControls"/>
    </lcf76f155ced4ddcb4097134ff3c332f>
    <TaxCatchAll xmlns="d64dfd83-85c9-4c8b-b5b8-d9bce0b1a5c5" xsi:nil="true"/>
  </documentManagement>
</p:properties>
</file>

<file path=customXml/itemProps1.xml><?xml version="1.0" encoding="utf-8"?>
<ds:datastoreItem xmlns:ds="http://schemas.openxmlformats.org/officeDocument/2006/customXml" ds:itemID="{93545740-8031-488A-A3AC-21DA85F7A664}">
  <ds:schemaRefs>
    <ds:schemaRef ds:uri="http://schemas.openxmlformats.org/officeDocument/2006/bibliography"/>
  </ds:schemaRefs>
</ds:datastoreItem>
</file>

<file path=customXml/itemProps2.xml><?xml version="1.0" encoding="utf-8"?>
<ds:datastoreItem xmlns:ds="http://schemas.openxmlformats.org/officeDocument/2006/customXml" ds:itemID="{644F8FED-C0F0-4720-AE44-4E07266077F1}"/>
</file>

<file path=customXml/itemProps3.xml><?xml version="1.0" encoding="utf-8"?>
<ds:datastoreItem xmlns:ds="http://schemas.openxmlformats.org/officeDocument/2006/customXml" ds:itemID="{6619F093-7CD2-4FFF-97DE-5D7FF9258D9D}"/>
</file>

<file path=customXml/itemProps4.xml><?xml version="1.0" encoding="utf-8"?>
<ds:datastoreItem xmlns:ds="http://schemas.openxmlformats.org/officeDocument/2006/customXml" ds:itemID="{A59BABF7-F92D-406C-98EF-A5E10E00B8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master</dc:creator>
  <lastModifiedBy>Blaize, Ezra</lastModifiedBy>
  <revision>9</revision>
  <lastPrinted>2019-07-30T21:30:00.0000000Z</lastPrinted>
  <dcterms:created xsi:type="dcterms:W3CDTF">2020-05-18T18:42:00.0000000Z</dcterms:created>
  <dcterms:modified xsi:type="dcterms:W3CDTF">2023-07-11T19:16:19.0473692Z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0x010100F19E647DB004454395189ADC7559788B</vt:lpwstr>
  </property>
  <property fmtid="{D5CDD505-2E9C-101B-9397-08002B2CF9AE}" pid="3" name="MediaServiceImageTags">
    <vt:lpwstr/>
  </property>
</Properties>
</file>